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7EB784">
      <w:pPr>
        <w:keepNext w:val="0"/>
        <w:keepLines w:val="0"/>
        <w:widowControl/>
        <w:suppressLineNumbers w:val="0"/>
        <w:ind w:left="764" w:leftChars="200" w:hanging="284" w:hangingChars="129"/>
        <w:jc w:val="both"/>
        <w:rPr>
          <w:rFonts w:hint="default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</w:pPr>
    </w:p>
    <w:p w14:paraId="33481536">
      <w:pPr>
        <w:keepNext w:val="0"/>
        <w:keepLines w:val="0"/>
        <w:widowControl/>
        <w:suppressLineNumbers w:val="0"/>
        <w:ind w:left="764" w:leftChars="200" w:hanging="284" w:hangingChars="129"/>
        <w:jc w:val="both"/>
        <w:rPr>
          <w:rFonts w:hint="default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  <w:t xml:space="preserve">CONSELHO MUNICIPAL DOS DIREITOS DA CRIANÇA E DO ADOLESCENTE -   COMDICA  -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EDITAL DE CHAMAMENTO PÚBLICO Nº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  <w:t>0</w:t>
      </w:r>
      <w:r>
        <w:rPr>
          <w:rFonts w:hint="default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  <w:t>02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/2026</w:t>
      </w:r>
      <w:r>
        <w:rPr>
          <w:rFonts w:hint="default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  <w:t>.</w:t>
      </w:r>
    </w:p>
    <w:p w14:paraId="4785AE71">
      <w:pPr>
        <w:keepNext w:val="0"/>
        <w:keepLines w:val="0"/>
        <w:widowControl/>
        <w:suppressLineNumbers w:val="0"/>
        <w:ind w:left="764" w:leftChars="200" w:hanging="284" w:hangingChars="129"/>
        <w:jc w:val="both"/>
        <w:rPr>
          <w:rFonts w:hint="default" w:eastAsia="TimesNewRomanPS-BoldMT" w:cs="Times New Roman"/>
          <w:b/>
          <w:bCs/>
          <w:color w:val="000000"/>
          <w:kern w:val="0"/>
          <w:sz w:val="22"/>
          <w:szCs w:val="22"/>
          <w:lang w:val="pt-BR" w:eastAsia="zh-CN" w:bidi="ar"/>
        </w:rPr>
      </w:pPr>
    </w:p>
    <w:p w14:paraId="05B5D43B">
      <w:pPr>
        <w:keepNext w:val="0"/>
        <w:keepLines w:val="0"/>
        <w:widowControl/>
        <w:suppressLineNumbers w:val="0"/>
        <w:ind w:firstLine="1431" w:firstLineChars="65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1CE0FC6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A Prefeitura Municipal de Sant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>’A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na do Livramento/RS, 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pt-BR" w:eastAsia="zh-CN" w:bidi="ar"/>
        </w:rPr>
        <w:t>ins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crita no Cadastro Nacional da Pessoa Jurídica — CNPJ sob o n° 88.124.961/0001-59, com sede na Rua Rivadávia Corrêa, 858, Sant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>’A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na do Livramento/RS, 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pt-BR" w:eastAsia="zh-CN" w:bidi="ar"/>
        </w:rPr>
        <w:t>por meio do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Conselho Municipal dos Direitos da Criança e do Adolescente de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pt-BR" w:eastAsia="zh-CN" w:bidi="ar"/>
        </w:rPr>
        <w:t xml:space="preserve">Sant’Ana do Livramento -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COMDICA, no uso de suas atribuições previstas na Lei Federal nº 8.069/1990 (Estatuto da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Criança e do Adolescente – ECA) e suas alterações, bem como na Lei Federal nº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13.019/2014, com as modificações introduzidas pela Lei nº 13.204/2015, e no Decreto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Municipal nº 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>9.708/2021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, no exercício de sua função deliberativa e controladora das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ações da Política de Atendimento dos Direitos da Criança e do Adolescente no Município de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Sant’Ana do Livramento/RS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, torna público o presente Edital de Chamamento Público para que as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Organizações da Sociedade Civil, inscritas neste Conselho, apresentem planos de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trabalhos com o objetivo de executar projetos voltados à promoção, proteção e defesa dos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direitos de crianças e adolescentes, por meio de parceria formalizada via Termo de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Fomento, utilizando recursos do Fundo Municipal dos Direitos da Criança e do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Adolescente – F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>U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MD</w:t>
      </w:r>
      <w:r>
        <w:rPr>
          <w:rFonts w:hint="default" w:cs="Times New Roman"/>
          <w:color w:val="00000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CA, nas condições estabelecidas neste Edital</w:t>
      </w:r>
    </w:p>
    <w:p w14:paraId="7CB423F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5B391196">
      <w:pPr>
        <w:numPr>
          <w:ilvl w:val="0"/>
          <w:numId w:val="2"/>
        </w:numPr>
        <w:tabs>
          <w:tab w:val="left" w:pos="2400"/>
        </w:tabs>
        <w:spacing w:line="276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DO OBJETO</w:t>
      </w:r>
    </w:p>
    <w:p w14:paraId="52A96141">
      <w:pPr>
        <w:numPr>
          <w:ilvl w:val="1"/>
          <w:numId w:val="3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O presente edital tem por objetivo formalizar parceria, por meio de Termo de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Fomento, com Organizações da Sociedade Civil – OSCs, para execução de projetos de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cunho social, complementares ou inovadores, voltados às políticas públicas da criança e do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adolescente. As ações deverão estar em conformidade com o Estatuto da Criança e do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Adolescente – Lei nº 8.069/1990,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Lei Municipal n.º 5824/2010,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com a Resolução nº 137/2010 e a Resolução nº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194/2017 do Conselho Nacional dos Direitos da Criança e do Adolescente – CONANDA,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com o Plano Decenal dos Direitos Humanos da Criança e do Adolescente da Política da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Infância e da Juventude e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cs="Times New Roman"/>
          <w:sz w:val="22"/>
          <w:szCs w:val="22"/>
          <w:lang w:val="pt-BR"/>
        </w:rPr>
        <w:t>pelos</w:t>
      </w:r>
      <w:r>
        <w:rPr>
          <w:rFonts w:hint="default" w:ascii="Times New Roman" w:hAnsi="Times New Roman" w:cs="Times New Roman"/>
          <w:sz w:val="22"/>
          <w:szCs w:val="22"/>
        </w:rPr>
        <w:t xml:space="preserve"> demais normativ</w:t>
      </w:r>
      <w:r>
        <w:rPr>
          <w:rFonts w:hint="default" w:cs="Times New Roman"/>
          <w:sz w:val="22"/>
          <w:szCs w:val="22"/>
          <w:lang w:val="pt-BR"/>
        </w:rPr>
        <w:t xml:space="preserve">os </w:t>
      </w:r>
      <w:r>
        <w:rPr>
          <w:rFonts w:hint="default" w:ascii="Times New Roman" w:hAnsi="Times New Roman" w:cs="Times New Roman"/>
          <w:sz w:val="22"/>
          <w:szCs w:val="22"/>
        </w:rPr>
        <w:t>aplicáveis, além das condições previstas neste Edital.</w:t>
      </w:r>
    </w:p>
    <w:p w14:paraId="3DAECB77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cs="Times New Roman"/>
          <w:b/>
          <w:bCs/>
          <w:sz w:val="22"/>
          <w:szCs w:val="22"/>
          <w:lang w:val="pt-BR" w:eastAsia="zh-CN"/>
        </w:rPr>
      </w:pPr>
    </w:p>
    <w:p w14:paraId="597D2372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2.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DA SELEÇÃO DOS PROJETOS </w:t>
      </w:r>
    </w:p>
    <w:p w14:paraId="5FC29A9F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.1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Será selecionado um projeto por Instituição; </w:t>
      </w:r>
    </w:p>
    <w:p w14:paraId="5F2E929F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.2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Não serão selecionados projetos de Organizações que não estejam inscritas no COMDICA, que não estejam em situação regular junto ao Conselho, que não contemplem ações voltadas à Política dos Direitos da Criança e do Adolescente e que não estejam em consonância com os eixos de atuação propostos; </w:t>
      </w:r>
    </w:p>
    <w:p w14:paraId="3A72DC8F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.3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Os projetos apresentados deverão atender crianças e/ou adolescentes residentes no município de 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>Sant’Ana do Livramento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, fortalecendo a promoção de avanços efetivos nas Políticas Municipais de Garantia dos Direitos da Criança e do Adolescente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>.</w:t>
      </w:r>
    </w:p>
    <w:p w14:paraId="60776D09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</w:pPr>
    </w:p>
    <w:p w14:paraId="442DE243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 xml:space="preserve">. EIXOS DE ATUAÇÃO </w:t>
      </w:r>
    </w:p>
    <w:p w14:paraId="10CF4BEB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Os projetos deverão ser voltados para promoção de direitos humanos e na proteção integral e prioritária do segmento criança e adolescente, prioritariamente, nos seguintes eixos: </w:t>
      </w:r>
    </w:p>
    <w:p w14:paraId="0B488DCC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.1.1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Ações preventivas e/ ou protetivas para crianças e adolescentes em situação de vulnerabilidade e/ou risco pessoal e/ou social; </w:t>
      </w:r>
    </w:p>
    <w:p w14:paraId="315C7D35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.1.2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Atividades voltadas para projetos de inclusão social, prevenção e promoção de crianças e adolescentes com deficiências, com ênfase em deficiência física e/ou intelectual e autismo; </w:t>
      </w:r>
    </w:p>
    <w:p w14:paraId="07B6848A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.1.3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Qualificação profissional; </w:t>
      </w:r>
    </w:p>
    <w:p w14:paraId="07B153E2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.1.4</w:t>
      </w:r>
      <w:r>
        <w:rPr>
          <w:rFonts w:hint="default" w:cs="Times New Roman"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Estímulo às atividades artísticas, esportivas, culturais e de lazer que promovam a inclusão social e o fortalecimento de vínculos de crianças e adolescentes; </w:t>
      </w:r>
    </w:p>
    <w:p w14:paraId="1A57A875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.1.5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>Estímulo ao protagonismo infanto-juvenil, com ênfase em crianças e adolescentes com deficiência física e/ou intelectual;</w:t>
      </w:r>
    </w:p>
    <w:p w14:paraId="387E2F9B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.1.6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Enfrentamento da violência infanto-juvenil: prevenção contra abuso e exploração sexual; implementação de atividades artísticas e culturais que promovam o desenvolvimento integral da criança e do adolescente vítimas e/ou em situação de exploração sexual e/ou expostas a sofrerem tal violação; desenvolvimento de ações integradas de combate ao abuso, tráfico e exploração sexual de crianças e adolescentes.</w:t>
      </w:r>
    </w:p>
    <w:p w14:paraId="14831DB0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</w:p>
    <w:p w14:paraId="26F11A29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 xml:space="preserve">. DAS CONDIÇÕES PARA PARTICIPAÇÃO </w:t>
      </w:r>
    </w:p>
    <w:p w14:paraId="68A2DA83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.1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Poderão participar deste Edital as Organizações da Sociedade Civil, inscritas no COMDICA, conforme Resolução COMDICA n.º 090/2026, até a data de abertura presente Edital e</w:t>
      </w:r>
      <w:r>
        <w:rPr>
          <w:rFonts w:hint="default" w:cs="Times New Roman"/>
          <w:sz w:val="22"/>
          <w:szCs w:val="22"/>
          <w:lang w:val="pt-BR" w:eastAsia="zh-CN"/>
        </w:rPr>
        <w:t xml:space="preserve"> que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não apresentem pendências nas suas prestação de contas.</w:t>
      </w:r>
    </w:p>
    <w:p w14:paraId="62F2753E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.2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Requisitos de participação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: </w:t>
      </w:r>
    </w:p>
    <w:p w14:paraId="4839A34E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.2.1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No mínimo 01 (um) ano de existência, com cadastro ativo, comprovados por meio de documentação emitida pela Secretaria da Receita Federal do Brasil, com base no Cadastro Nacional da Pessoa Jurídica – CNPJ; </w:t>
      </w:r>
    </w:p>
    <w:p w14:paraId="10BCED3F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2.2.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É vedada a participação no presente Chamamento Público de Entidade Não-Governamental (ENTIDADE) que tenha como dirigente membro de Poder ou do Ministério Público, ou dirigente de órgão ou entidade da administração pública do Município de Sant’Ana do Livramento, estendendo-se a vedação aos respectivos cônjuges ou companheiros, bem como parentes em linha reta, colateral ou por afinidade, até o segundo grau conforme art. 39 da Lei nº. 13.019/2014 e alterações bem como demais vedações previstas naquele capítulo. </w:t>
      </w:r>
    </w:p>
    <w:p w14:paraId="75C22340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>2.3.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A Entidade Não-Governamental deverá declarar que está ciente e concorda com as disposições previstas no Edital e seus anexos, bem como se responsabiliza</w:t>
      </w:r>
      <w:r>
        <w:rPr>
          <w:rFonts w:hint="default" w:cs="Times New Roman"/>
          <w:sz w:val="22"/>
          <w:szCs w:val="22"/>
          <w:lang w:val="pt-BR" w:eastAsia="zh-CN"/>
        </w:rPr>
        <w:t>r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 pela veracidade e legitimidade das informações e documentos apresentados durante o processo de seleção. </w:t>
      </w:r>
    </w:p>
    <w:p w14:paraId="4274E45C">
      <w:pPr>
        <w:numPr>
          <w:ilvl w:val="0"/>
          <w:numId w:val="0"/>
        </w:numPr>
        <w:tabs>
          <w:tab w:val="left" w:pos="4536"/>
        </w:tabs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  <w:lang w:val="pt-BR" w:eastAsia="zh-CN"/>
        </w:rPr>
      </w:pPr>
      <w:r>
        <w:rPr>
          <w:rFonts w:hint="default" w:cs="Times New Roman"/>
          <w:b/>
          <w:bCs/>
          <w:sz w:val="22"/>
          <w:szCs w:val="22"/>
          <w:lang w:val="pt-BR" w:eastAsia="zh-CN"/>
        </w:rPr>
        <w:t>4.2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zh-CN"/>
        </w:rPr>
        <w:t>.</w:t>
      </w:r>
      <w:r>
        <w:rPr>
          <w:rFonts w:hint="default" w:cs="Times New Roman"/>
          <w:b/>
          <w:bCs/>
          <w:sz w:val="22"/>
          <w:szCs w:val="22"/>
          <w:lang w:val="pt-BR" w:eastAsia="zh-CN"/>
        </w:rPr>
        <w:t xml:space="preserve">4. </w:t>
      </w:r>
      <w:r>
        <w:rPr>
          <w:rFonts w:hint="default" w:ascii="Times New Roman" w:hAnsi="Times New Roman" w:cs="Times New Roman"/>
          <w:sz w:val="22"/>
          <w:szCs w:val="22"/>
          <w:lang w:val="pt-BR" w:eastAsia="zh-CN"/>
        </w:rPr>
        <w:t xml:space="preserve">A documentação e projetos deverão ser apresentados sem emendas ou rasuras. </w:t>
      </w:r>
    </w:p>
    <w:p w14:paraId="5B0D4134">
      <w:pPr>
        <w:pStyle w:val="139"/>
        <w:tabs>
          <w:tab w:val="left" w:pos="0"/>
        </w:tabs>
        <w:spacing w:line="360" w:lineRule="auto"/>
        <w:rPr>
          <w:rFonts w:hint="default" w:ascii="Times New Roman" w:hAnsi="Times New Roman" w:cs="Times New Roman"/>
          <w:b/>
          <w:sz w:val="22"/>
          <w:szCs w:val="22"/>
          <w:lang w:val="pt-BR"/>
        </w:rPr>
      </w:pPr>
    </w:p>
    <w:p w14:paraId="3339AD9E">
      <w:pPr>
        <w:pStyle w:val="139"/>
        <w:tabs>
          <w:tab w:val="left" w:pos="0"/>
        </w:tabs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5</w:t>
      </w:r>
      <w:r>
        <w:rPr>
          <w:rFonts w:hint="default" w:ascii="Times New Roman" w:hAnsi="Times New Roman" w:cs="Times New Roman"/>
          <w:b/>
          <w:sz w:val="22"/>
          <w:szCs w:val="22"/>
        </w:rPr>
        <w:t>. DAS VEDAÇÕES</w:t>
      </w:r>
    </w:p>
    <w:p w14:paraId="2B85C482">
      <w:pPr>
        <w:pStyle w:val="139"/>
        <w:tabs>
          <w:tab w:val="left" w:pos="0"/>
          <w:tab w:val="left" w:pos="709"/>
          <w:tab w:val="left" w:pos="851"/>
        </w:tabs>
        <w:spacing w:line="360" w:lineRule="auto"/>
        <w:rPr>
          <w:rFonts w:hint="default" w:ascii="Times New Roman" w:hAnsi="Times New Roma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5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.1. 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Os projetos apresentados neste edital devem seguir as vedações aqui descritas ou as previstas na Resolução nº 137, de 21 de julho de 2010, e na Resolução nº 194, de 10 de julho de 2017, ambas do Conselho Nacional dos Direitos da Criança e do Adolescente – CONANDA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  <w:t>;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61047BCE">
      <w:pPr>
        <w:pStyle w:val="139"/>
        <w:tabs>
          <w:tab w:val="left" w:pos="0"/>
          <w:tab w:val="left" w:pos="709"/>
          <w:tab w:val="left" w:pos="851"/>
        </w:tabs>
        <w:spacing w:line="360" w:lineRule="auto"/>
        <w:rPr>
          <w:rFonts w:hint="default" w:ascii="Times New Roman" w:hAnsi="Times New Roma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5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.2. 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Não é permitido usar os recursos do Fundo Municipal dos Direitos da Criança e do Adolescente – FUMDICA para custear a manutenção de entidades não governamentais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  <w:t>de atendimento a crianças e adol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escentes, conforme prevê o art. 90, caput, da Lei Federal nº 8.069/90. Esses recursos só podem ser destinados aos programas de atendimento desenvolvidos por essas entidades, de acordo com o que estabelece a Lei.</w:t>
      </w:r>
    </w:p>
    <w:p w14:paraId="7377D38F">
      <w:pPr>
        <w:pStyle w:val="139"/>
        <w:tabs>
          <w:tab w:val="left" w:pos="0"/>
          <w:tab w:val="left" w:pos="240"/>
        </w:tabs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5.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3.</w:t>
      </w:r>
      <w:r>
        <w:rPr>
          <w:rFonts w:hint="default" w:ascii="Times New Roman" w:hAnsi="Times New Roman" w:cs="Times New Roman"/>
          <w:sz w:val="22"/>
          <w:szCs w:val="22"/>
        </w:rPr>
        <w:t xml:space="preserve"> Os gastos com a remuneração da equipe devem estar descritos no Plano de Trabalho e ser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em </w:t>
      </w:r>
      <w:r>
        <w:rPr>
          <w:rFonts w:hint="default" w:ascii="Times New Roman" w:hAnsi="Times New Roman" w:cs="Times New Roman"/>
          <w:sz w:val="22"/>
          <w:szCs w:val="22"/>
        </w:rPr>
        <w:t>proporcionais ao tempo dedicado à parceria.</w:t>
      </w:r>
    </w:p>
    <w:p w14:paraId="474CBCAD">
      <w:pPr>
        <w:pStyle w:val="139"/>
        <w:tabs>
          <w:tab w:val="left" w:pos="0"/>
          <w:tab w:val="left" w:pos="240"/>
        </w:tabs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p w14:paraId="523B27DC">
      <w:pPr>
        <w:pStyle w:val="139"/>
        <w:numPr>
          <w:ilvl w:val="0"/>
          <w:numId w:val="4"/>
        </w:numPr>
        <w:tabs>
          <w:tab w:val="left" w:pos="0"/>
          <w:tab w:val="left" w:pos="240"/>
        </w:tabs>
        <w:spacing w:line="360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DOS OBJETIVOS</w:t>
      </w:r>
    </w:p>
    <w:p w14:paraId="05ED0593">
      <w:pPr>
        <w:pStyle w:val="139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>.1. OBJETIVO GERAL</w:t>
      </w:r>
    </w:p>
    <w:p w14:paraId="096D9955">
      <w:pPr>
        <w:pStyle w:val="139"/>
        <w:tabs>
          <w:tab w:val="left" w:pos="851"/>
        </w:tabs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Disponibilizar recursos para financiamento de projetos visando o fortalecimento do Sistema de Garantia de Direitos da Criança e do Adolescente.</w:t>
      </w:r>
    </w:p>
    <w:p w14:paraId="3887EA63">
      <w:pPr>
        <w:pStyle w:val="139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>.2. OBJETIVOS ESPECÍFICOS</w:t>
      </w:r>
    </w:p>
    <w:p w14:paraId="64839C6C">
      <w:pPr>
        <w:tabs>
          <w:tab w:val="left" w:pos="851"/>
        </w:tabs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Ênfase na promoção de direitos humanos e na proteção integral e prioritária do segmento Criança e Adolescente, particularmente das seguintes ações:</w:t>
      </w:r>
    </w:p>
    <w:p w14:paraId="722DF7C4">
      <w:pPr>
        <w:pStyle w:val="138"/>
        <w:numPr>
          <w:ilvl w:val="0"/>
          <w:numId w:val="0"/>
        </w:numPr>
        <w:tabs>
          <w:tab w:val="left" w:pos="207"/>
          <w:tab w:val="left" w:pos="709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I.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Implementar e fortalecer ações preventivas e/ ou protetivas para crianças e adolescentes em situação de vulnerabilidade e/ou risco pessoal e/ou social;</w:t>
      </w:r>
    </w:p>
    <w:p w14:paraId="25BFB0B2">
      <w:pPr>
        <w:tabs>
          <w:tab w:val="left" w:pos="240"/>
        </w:tabs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II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Promover o fortalecimento do trabalho em rede e parcerias;</w:t>
      </w:r>
    </w:p>
    <w:p w14:paraId="6EC15274">
      <w:pPr>
        <w:spacing w:line="360" w:lineRule="auto"/>
        <w:ind w:left="7" w:hanging="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III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Promover o fortalecimento da família;</w:t>
      </w:r>
    </w:p>
    <w:p w14:paraId="4BE2FD58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IV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 xml:space="preserve">Prevenção e atendimento a toda e qualquer forma de violência;    </w:t>
      </w:r>
    </w:p>
    <w:p w14:paraId="0D714190">
      <w:pPr>
        <w:tabs>
          <w:tab w:val="left" w:pos="207"/>
        </w:tabs>
        <w:spacing w:line="360" w:lineRule="auto"/>
        <w:ind w:left="7" w:hanging="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V.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Realizar ações integradas nas áreas da educação, saúde e assistência social;</w:t>
      </w:r>
    </w:p>
    <w:p w14:paraId="5E0C752B">
      <w:pPr>
        <w:tabs>
          <w:tab w:val="left" w:pos="207"/>
        </w:tabs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VI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Promover atividades relacionadas ao esporte, cultura e lazer.</w:t>
      </w:r>
    </w:p>
    <w:p w14:paraId="77FE02BB">
      <w:p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3446838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cs="Times New Roman"/>
          <w:b/>
          <w:sz w:val="22"/>
          <w:szCs w:val="22"/>
          <w:lang w:val="pt-BR"/>
        </w:rPr>
        <w:t>7. DOS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RECURSOS</w:t>
      </w:r>
    </w:p>
    <w:p w14:paraId="0CB7A43C">
      <w:pPr>
        <w:spacing w:line="360" w:lineRule="auto"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cs="Times New Roman"/>
          <w:b/>
          <w:sz w:val="22"/>
          <w:szCs w:val="22"/>
          <w:lang w:val="pt-BR"/>
        </w:rPr>
        <w:t>7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.1. 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A previsão total dos recursos para contemplar os projetos é de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R$ </w:t>
      </w:r>
      <w:r>
        <w:rPr>
          <w:rFonts w:hint="default" w:ascii="Times New Roman" w:hAnsi="Times New Roman" w:cs="Times New Roman"/>
          <w:b/>
          <w:bCs w:val="0"/>
          <w:sz w:val="22"/>
          <w:szCs w:val="22"/>
        </w:rPr>
        <w:t>55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pt-BR"/>
        </w:rPr>
        <w:t>5</w:t>
      </w:r>
      <w:r>
        <w:rPr>
          <w:rFonts w:hint="default" w:ascii="Times New Roman" w:hAnsi="Times New Roman" w:cs="Times New Roman"/>
          <w:b/>
          <w:b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pt-BR"/>
        </w:rPr>
        <w:t>600</w:t>
      </w:r>
      <w:r>
        <w:rPr>
          <w:rFonts w:hint="default" w:ascii="Times New Roman" w:hAnsi="Times New Roman" w:cs="Times New Roman"/>
          <w:b/>
          <w:bCs w:val="0"/>
          <w:sz w:val="22"/>
          <w:szCs w:val="22"/>
        </w:rPr>
        <w:t>,00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(quinhentos e cinquenta e </w:t>
      </w: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>cinco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mil </w:t>
      </w:r>
      <w:r>
        <w:rPr>
          <w:rFonts w:hint="default" w:ascii="Times New Roman" w:hAnsi="Times New Roman" w:cs="Times New Roman"/>
          <w:bCs/>
          <w:sz w:val="22"/>
          <w:szCs w:val="22"/>
          <w:lang w:val="pt-BR"/>
        </w:rPr>
        <w:t>e seiscentos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 reais), provenientes de recursos  depositados no Fundo Municipal da Criança e do Adolescente, advindo de repasses de pessoas físicas e jurídicas através do imposto de renda da Receita Federal, conforme tabela abaixo:</w:t>
      </w:r>
    </w:p>
    <w:p w14:paraId="3FD63CB8">
      <w:pPr>
        <w:spacing w:line="360" w:lineRule="auto"/>
        <w:jc w:val="both"/>
        <w:rPr>
          <w:rFonts w:hint="default" w:ascii="Times New Roman" w:hAnsi="Times New Roman" w:cs="Times New Roman"/>
          <w:bCs/>
          <w:sz w:val="22"/>
          <w:szCs w:val="22"/>
        </w:rPr>
      </w:pPr>
    </w:p>
    <w:p w14:paraId="0A863858">
      <w:pPr>
        <w:spacing w:before="2" w:line="251" w:lineRule="exact"/>
        <w:jc w:val="center"/>
        <w:rPr>
          <w:rFonts w:hint="default" w:ascii="Times New Roman" w:hAnsi="Times New Roman" w:cs="Times New Roman"/>
          <w:b/>
          <w:bCs/>
          <w:sz w:val="18"/>
          <w:szCs w:val="18"/>
          <w:lang w:val="pt-BR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TABELA  - PLANO</w:t>
      </w:r>
      <w:r>
        <w:rPr>
          <w:rFonts w:hint="default"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DE</w:t>
      </w:r>
      <w:r>
        <w:rPr>
          <w:rFonts w:hint="default"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AÇÃO</w:t>
      </w:r>
      <w:r>
        <w:rPr>
          <w:rFonts w:hint="default" w:ascii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E</w:t>
      </w:r>
      <w:r>
        <w:rPr>
          <w:rFonts w:hint="default" w:ascii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APLICAÇÃO</w:t>
      </w:r>
      <w:r>
        <w:rPr>
          <w:rFonts w:hint="default"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DO</w:t>
      </w:r>
      <w:r>
        <w:rPr>
          <w:rFonts w:hint="default" w:ascii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FUNDO</w:t>
      </w:r>
      <w:r>
        <w:rPr>
          <w:rFonts w:hint="default" w:ascii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MUNICIPAL</w:t>
      </w:r>
      <w:r>
        <w:rPr>
          <w:rFonts w:hint="default"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DOS</w:t>
      </w:r>
      <w:r>
        <w:rPr>
          <w:rFonts w:hint="default" w:ascii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DIREITOS</w:t>
      </w:r>
      <w:r>
        <w:rPr>
          <w:rFonts w:hint="default" w:ascii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DA</w:t>
      </w:r>
      <w:r>
        <w:rPr>
          <w:rFonts w:hint="default" w:ascii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CRIANÇA</w:t>
      </w:r>
      <w:r>
        <w:rPr>
          <w:rFonts w:hint="default" w:ascii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E</w:t>
      </w:r>
      <w:r>
        <w:rPr>
          <w:rFonts w:hint="default" w:ascii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DO</w:t>
      </w:r>
      <w:r>
        <w:rPr>
          <w:rFonts w:hint="default"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ADOLESCENTE</w:t>
      </w:r>
      <w:r>
        <w:rPr>
          <w:rFonts w:hint="default"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hint="default" w:cs="Times New Roman"/>
          <w:b/>
          <w:bCs/>
          <w:spacing w:val="1"/>
          <w:sz w:val="18"/>
          <w:szCs w:val="18"/>
          <w:lang w:val="pt-BR"/>
        </w:rPr>
        <w:t xml:space="preserve">-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FUMDICA</w:t>
      </w:r>
      <w:r>
        <w:rPr>
          <w:rFonts w:hint="default" w:cs="Times New Roman"/>
          <w:b/>
          <w:bCs/>
          <w:sz w:val="18"/>
          <w:szCs w:val="18"/>
          <w:lang w:val="pt-BR"/>
        </w:rPr>
        <w:t>/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202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pt-BR"/>
        </w:rPr>
        <w:t>6</w:t>
      </w:r>
      <w:r>
        <w:rPr>
          <w:rFonts w:hint="default" w:cs="Times New Roman"/>
          <w:b/>
          <w:bCs/>
          <w:sz w:val="18"/>
          <w:szCs w:val="18"/>
          <w:lang w:val="pt-BR"/>
        </w:rPr>
        <w:t>.</w:t>
      </w:r>
    </w:p>
    <w:tbl>
      <w:tblPr>
        <w:tblStyle w:val="7"/>
        <w:tblW w:w="9060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1515"/>
        <w:gridCol w:w="1275"/>
        <w:gridCol w:w="1560"/>
      </w:tblGrid>
      <w:tr w14:paraId="6F84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35A28D2">
            <w:pPr>
              <w:pStyle w:val="148"/>
              <w:spacing w:line="248" w:lineRule="exact"/>
              <w:ind w:left="1339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AÇÃO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03A794">
            <w:pPr>
              <w:pStyle w:val="148"/>
              <w:spacing w:line="248" w:lineRule="exact"/>
              <w:ind w:left="56" w:hanging="54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FONTE  DE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RECURSO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D2B9B7">
            <w:pPr>
              <w:pStyle w:val="148"/>
              <w:spacing w:line="273" w:lineRule="exact"/>
              <w:ind w:left="105" w:hanging="70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F7C373">
            <w:pPr>
              <w:pStyle w:val="148"/>
              <w:spacing w:line="273" w:lineRule="exact"/>
              <w:ind w:left="109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VALOR</w:t>
            </w:r>
          </w:p>
        </w:tc>
      </w:tr>
      <w:tr w14:paraId="576E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2944F5">
            <w:pPr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. Recursos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para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programas e projetos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4"/>
                <w:sz w:val="18"/>
                <w:szCs w:val="18"/>
              </w:rPr>
              <w:t xml:space="preserve">de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59"/>
                <w:sz w:val="18"/>
                <w:szCs w:val="18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atendimento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à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Criança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ao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Adolescente:</w:t>
            </w:r>
            <w:r>
              <w:rPr>
                <w:rFonts w:hint="default" w:cs="Times New Roman"/>
                <w:b w:val="0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Editais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Chamamento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Público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06A02E">
            <w:pPr>
              <w:pStyle w:val="148"/>
              <w:spacing w:before="6"/>
              <w:ind w:left="-10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</w:p>
          <w:p w14:paraId="72C1C29A">
            <w:pPr>
              <w:pStyle w:val="148"/>
              <w:spacing w:before="6"/>
              <w:ind w:left="-10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FUMDICA</w:t>
            </w:r>
          </w:p>
          <w:p w14:paraId="69AF3554">
            <w:pPr>
              <w:pStyle w:val="148"/>
              <w:ind w:left="998" w:hanging="861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17D5DA">
            <w:pPr>
              <w:pStyle w:val="148"/>
              <w:snapToGrid w:val="0"/>
              <w:spacing w:before="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  <w:p w14:paraId="7CEFB744">
            <w:pPr>
              <w:pStyle w:val="148"/>
              <w:ind w:left="32" w:firstLine="142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9196C5">
            <w:pPr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  <w:p w14:paraId="0C9CDE19">
            <w:pPr>
              <w:jc w:val="both"/>
              <w:rPr>
                <w:rFonts w:hint="default" w:ascii="Times New Roman" w:hAnsi="Times New Roman" w:eastAsia="SimSun" w:cs="Times New Roman"/>
                <w:b w:val="0"/>
                <w:color w:val="000000"/>
                <w:sz w:val="18"/>
                <w:szCs w:val="18"/>
                <w:lang w:val="pt-BR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R$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420.000,00</w:t>
            </w:r>
          </w:p>
        </w:tc>
      </w:tr>
      <w:tr w14:paraId="14B4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A9A80D">
            <w:pPr>
              <w:pStyle w:val="148"/>
              <w:ind w:right="105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 xml:space="preserve">Fomento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de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programas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1"/>
                <w:sz w:val="18"/>
                <w:szCs w:val="18"/>
              </w:rPr>
              <w:t>projetos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1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5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relacionados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à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3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Primeira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Infância,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ao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3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Sistema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 xml:space="preserve"> Nacional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de Atendimento Socioeducativo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(SINASE)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.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E2FC6F">
            <w:pPr>
              <w:pStyle w:val="148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FUMDICA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012485">
            <w:pPr>
              <w:pStyle w:val="148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202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D5FA4E">
            <w:pPr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R$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cs="Times New Roman"/>
                <w:b w:val="0"/>
                <w:color w:val="000000"/>
                <w:sz w:val="18"/>
                <w:szCs w:val="18"/>
                <w:lang w:val="pt-BR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30.000,00</w:t>
            </w:r>
          </w:p>
        </w:tc>
      </w:tr>
      <w:tr w14:paraId="11CA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A56D5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cs="Times New Roman"/>
                <w:b/>
                <w:bCs/>
                <w:color w:val="000000"/>
                <w:sz w:val="18"/>
                <w:szCs w:val="18"/>
                <w:lang w:val="pt-BR"/>
              </w:rPr>
              <w:t>3.</w:t>
            </w:r>
            <w:r>
              <w:rPr>
                <w:rFonts w:hint="default" w:cs="Times New Roman"/>
                <w:b w:val="0"/>
                <w:bCs w:val="0"/>
                <w:color w:val="000000"/>
                <w:sz w:val="18"/>
                <w:szCs w:val="18"/>
                <w:lang w:val="pt-BR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colhimento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em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forma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Guarda de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Crianças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Adolescentes.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28609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FUMDICA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1CD94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 xml:space="preserve"> 2026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85B447">
            <w:pPr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R$</w:t>
            </w:r>
            <w:r>
              <w:rPr>
                <w:rFonts w:hint="default" w:cs="Times New Roman"/>
                <w:b w:val="0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 xml:space="preserve"> 60.000,00</w:t>
            </w:r>
          </w:p>
        </w:tc>
      </w:tr>
      <w:tr w14:paraId="693F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7F544C">
            <w:pPr>
              <w:pStyle w:val="148"/>
              <w:ind w:right="109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Recursos Transferências/Entidades não governamentais/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valores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direcionados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–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Destinações do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Imposto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  <w:lang w:val="pt-BR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enda/Pessoas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Físicas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Jurídicas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.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1C14C0">
            <w:pPr>
              <w:pStyle w:val="148"/>
              <w:snapToGrid w:val="0"/>
              <w:spacing w:before="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  <w:p w14:paraId="282EB2CB">
            <w:pPr>
              <w:pStyle w:val="148"/>
              <w:spacing w:before="6"/>
              <w:ind w:left="-107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FUMDICA</w:t>
            </w:r>
          </w:p>
          <w:p w14:paraId="71ED76E3">
            <w:pPr>
              <w:pStyle w:val="148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3E263F">
            <w:pPr>
              <w:pStyle w:val="148"/>
              <w:snapToGrid w:val="0"/>
              <w:spacing w:before="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  <w:p w14:paraId="66B2D67F">
            <w:pPr>
              <w:pStyle w:val="148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71EC61">
            <w:pPr>
              <w:snapToGrid w:val="0"/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  <w:p w14:paraId="72D42B88">
            <w:pPr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R$</w:t>
            </w:r>
            <w:r>
              <w:rPr>
                <w:rFonts w:hint="default" w:cs="Times New Roman"/>
                <w:b w:val="0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  <w:t>45.600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,00</w:t>
            </w:r>
          </w:p>
        </w:tc>
      </w:tr>
      <w:tr w14:paraId="1EC1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B1D7F6">
            <w:pPr>
              <w:pStyle w:val="148"/>
              <w:ind w:right="109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GERAL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847F0F">
            <w:pPr>
              <w:pStyle w:val="148"/>
              <w:snapToGrid w:val="0"/>
              <w:spacing w:before="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EF5B1D">
            <w:pPr>
              <w:pStyle w:val="148"/>
              <w:snapToGrid w:val="0"/>
              <w:spacing w:before="6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1E9EBE">
            <w:pPr>
              <w:jc w:val="both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R$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>555.600,00</w:t>
            </w:r>
          </w:p>
        </w:tc>
      </w:tr>
    </w:tbl>
    <w:p w14:paraId="74BCCA20">
      <w:pPr>
        <w:spacing w:before="2" w:line="360" w:lineRule="auto"/>
        <w:jc w:val="both"/>
        <w:rPr>
          <w:rFonts w:hint="default" w:cs="Times New Roman"/>
          <w:b/>
          <w:bCs/>
          <w:sz w:val="22"/>
          <w:szCs w:val="22"/>
          <w:lang w:val="pt-BR"/>
        </w:rPr>
      </w:pPr>
    </w:p>
    <w:p w14:paraId="4CEABB9F">
      <w:pPr>
        <w:spacing w:before="2"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7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.2</w:t>
      </w:r>
      <w:r>
        <w:rPr>
          <w:rFonts w:hint="default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Cs/>
          <w:sz w:val="22"/>
          <w:szCs w:val="22"/>
        </w:rPr>
        <w:t>A disponibilidade financeira para elaboração dos termos de parcerias de cada projeto individual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será de até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R$ 35.000,00</w:t>
      </w:r>
      <w:r>
        <w:rPr>
          <w:rFonts w:hint="default" w:ascii="Times New Roman" w:hAnsi="Times New Roman" w:cs="Times New Roman"/>
          <w:sz w:val="22"/>
          <w:szCs w:val="22"/>
        </w:rPr>
        <w:t xml:space="preserve"> (trinta e cinco mil reais) para o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item 1</w:t>
      </w:r>
      <w:r>
        <w:rPr>
          <w:rFonts w:hint="default" w:ascii="Times New Roman" w:hAnsi="Times New Roman" w:cs="Times New Roman"/>
          <w:sz w:val="22"/>
          <w:szCs w:val="22"/>
        </w:rPr>
        <w:t xml:space="preserve">, de até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R$ 30.000,00</w:t>
      </w:r>
      <w:r>
        <w:rPr>
          <w:rFonts w:hint="default" w:ascii="Times New Roman" w:hAnsi="Times New Roman" w:cs="Times New Roman"/>
          <w:sz w:val="22"/>
          <w:szCs w:val="22"/>
        </w:rPr>
        <w:t xml:space="preserve"> (trinta mil reais) para o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item 2</w:t>
      </w:r>
      <w:r>
        <w:rPr>
          <w:rFonts w:hint="default" w:ascii="Times New Roman" w:hAnsi="Times New Roman" w:cs="Times New Roman"/>
          <w:sz w:val="22"/>
          <w:szCs w:val="22"/>
        </w:rPr>
        <w:t xml:space="preserve">, e de até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R$ 60.000,00 </w:t>
      </w:r>
      <w:r>
        <w:rPr>
          <w:rFonts w:hint="default" w:ascii="Times New Roman" w:hAnsi="Times New Roman" w:cs="Times New Roman"/>
          <w:sz w:val="22"/>
          <w:szCs w:val="22"/>
        </w:rPr>
        <w:t xml:space="preserve">(sessenta mil reais) para o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Item 3</w:t>
      </w:r>
      <w:r>
        <w:rPr>
          <w:rFonts w:hint="default" w:ascii="Times New Roman" w:hAnsi="Times New Roman" w:cs="Times New Roman"/>
          <w:sz w:val="22"/>
          <w:szCs w:val="22"/>
        </w:rPr>
        <w:t>, da Tabela: Plano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Ação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Aplicação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Fundo</w:t>
      </w:r>
      <w:r>
        <w:rPr>
          <w:rFonts w:hint="default" w:ascii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Municipal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Direitos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Criança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Adolescente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– FUMDICA), acima especificada;</w:t>
      </w:r>
    </w:p>
    <w:p w14:paraId="2FF8960B">
      <w:pPr>
        <w:spacing w:before="2"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7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.3</w:t>
      </w:r>
      <w:r>
        <w:rPr>
          <w:rFonts w:hint="default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Será selecionado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cs="Times New Roman"/>
          <w:sz w:val="22"/>
          <w:szCs w:val="22"/>
          <w:lang w:val="pt-BR"/>
        </w:rPr>
        <w:t>apenas</w:t>
      </w:r>
      <w:r>
        <w:rPr>
          <w:rFonts w:hint="default" w:ascii="Times New Roman" w:hAnsi="Times New Roman" w:cs="Times New Roman"/>
          <w:sz w:val="22"/>
          <w:szCs w:val="22"/>
        </w:rPr>
        <w:t xml:space="preserve"> um projeto</w:t>
      </w:r>
      <w:r>
        <w:rPr>
          <w:rFonts w:hint="default" w:cs="Times New Roman"/>
          <w:sz w:val="22"/>
          <w:szCs w:val="22"/>
          <w:lang w:val="pt-BR"/>
        </w:rPr>
        <w:t xml:space="preserve"> por instituição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cs="Times New Roman"/>
          <w:sz w:val="22"/>
          <w:szCs w:val="22"/>
          <w:lang w:val="pt-BR"/>
        </w:rPr>
        <w:t>com exceção da</w:t>
      </w:r>
      <w:r>
        <w:rPr>
          <w:rFonts w:hint="default" w:ascii="Times New Roman" w:hAnsi="Times New Roman" w:cs="Times New Roman"/>
          <w:sz w:val="22"/>
          <w:szCs w:val="22"/>
        </w:rPr>
        <w:t>s que possuírem valores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cs="Times New Roman"/>
          <w:spacing w:val="1"/>
          <w:sz w:val="22"/>
          <w:szCs w:val="22"/>
          <w:lang w:val="pt-BR"/>
        </w:rPr>
        <w:t xml:space="preserve">destinados, 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provenientes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Imposto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Renda/Pessoas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Físicas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Jurídicas, </w:t>
      </w:r>
      <w:r>
        <w:rPr>
          <w:rFonts w:hint="default" w:cs="Times New Roman"/>
          <w:sz w:val="22"/>
          <w:szCs w:val="22"/>
          <w:lang w:val="pt-BR"/>
        </w:rPr>
        <w:t>que</w:t>
      </w:r>
      <w:r>
        <w:rPr>
          <w:rFonts w:hint="default" w:ascii="Times New Roman" w:hAnsi="Times New Roman" w:cs="Times New Roman"/>
          <w:sz w:val="22"/>
          <w:szCs w:val="22"/>
        </w:rPr>
        <w:t xml:space="preserve"> poderão </w:t>
      </w:r>
      <w:r>
        <w:rPr>
          <w:rFonts w:hint="default" w:cs="Times New Roman"/>
          <w:sz w:val="22"/>
          <w:szCs w:val="22"/>
          <w:lang w:val="pt-BR"/>
        </w:rPr>
        <w:t xml:space="preserve">ter até </w:t>
      </w:r>
      <w:r>
        <w:rPr>
          <w:rFonts w:hint="default" w:ascii="Times New Roman" w:hAnsi="Times New Roman" w:cs="Times New Roman"/>
          <w:sz w:val="22"/>
          <w:szCs w:val="22"/>
        </w:rPr>
        <w:t xml:space="preserve">dois projetos </w:t>
      </w:r>
      <w:r>
        <w:rPr>
          <w:rFonts w:hint="default" w:cs="Times New Roman"/>
          <w:sz w:val="22"/>
          <w:szCs w:val="22"/>
          <w:lang w:val="pt-BR"/>
        </w:rPr>
        <w:t>selecionados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Vide fl.(s)</w:t>
      </w:r>
      <w:r>
        <w:rPr>
          <w:rFonts w:hint="default" w:cs="Times New Roman"/>
          <w:sz w:val="22"/>
          <w:szCs w:val="22"/>
          <w:u w:val="single"/>
          <w:lang w:val="pt-BR"/>
        </w:rPr>
        <w:t>4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deste Edital, Tabela: Item 4</w:t>
      </w:r>
      <w:r>
        <w:rPr>
          <w:rFonts w:hint="default" w:ascii="Times New Roman" w:hAnsi="Times New Roman" w:cs="Times New Roman"/>
          <w:sz w:val="22"/>
          <w:szCs w:val="22"/>
        </w:rPr>
        <w:t>);</w:t>
      </w:r>
    </w:p>
    <w:p w14:paraId="3F1DBCAA">
      <w:pPr>
        <w:pStyle w:val="12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7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.4</w:t>
      </w:r>
      <w:r>
        <w:rPr>
          <w:rFonts w:hint="default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  Termo de Fomento vigorará por um ano a partir da data do efetivo</w:t>
      </w:r>
      <w:r>
        <w:rPr>
          <w:rFonts w:hint="default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repasse do recurso, podendo ser prorrogado mediante solicitação da organização da sociedade</w:t>
      </w:r>
      <w:r>
        <w:rPr>
          <w:rFonts w:hint="default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civil, devidamente formalizada e justificada, a ser apresentada ao COMDICA em, no mínimo,</w:t>
      </w:r>
      <w:r>
        <w:rPr>
          <w:rFonts w:hint="default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trinta dias antes do término inicialmente previsto.</w:t>
      </w:r>
    </w:p>
    <w:p w14:paraId="22E91D71">
      <w:pPr>
        <w:pStyle w:val="12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 xml:space="preserve">7.5.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As despesas decorrentes deste Edital correrão à conta  do FUNDO MUNICIPAL DOS DIREITOS DA CRIANÇA E DO ADOLESCENTE – FUMDICA</w:t>
      </w:r>
      <w:r>
        <w:rPr>
          <w:rFonts w:ascii="SimSun" w:hAnsi="SimSun" w:eastAsia="SimSun" w:cs="SimSun"/>
          <w:sz w:val="24"/>
          <w:szCs w:val="24"/>
        </w:rPr>
        <w:t xml:space="preserve">: </w:t>
      </w:r>
      <w:r>
        <w:rPr>
          <w:rFonts w:hint="default" w:ascii="Times New Roman" w:hAnsi="Times New Roman" w:eastAsia="SimSun" w:cs="Times New Roman"/>
          <w:sz w:val="22"/>
          <w:szCs w:val="22"/>
        </w:rPr>
        <w:t>Banco do Brasil, C/C 46274-8, Ag. 35-3</w:t>
      </w:r>
      <w:r>
        <w:rPr>
          <w:rFonts w:hint="default" w:cs="Times New Roman"/>
          <w:sz w:val="22"/>
          <w:szCs w:val="22"/>
          <w:lang w:val="pt-BR"/>
        </w:rPr>
        <w:t>.</w:t>
      </w:r>
    </w:p>
    <w:p w14:paraId="11A7BA95">
      <w:pPr>
        <w:pStyle w:val="12"/>
        <w:numPr>
          <w:ilvl w:val="0"/>
          <w:numId w:val="0"/>
        </w:numPr>
        <w:spacing w:line="360" w:lineRule="auto"/>
        <w:ind w:leftChars="0"/>
        <w:jc w:val="both"/>
        <w:rPr>
          <w:rFonts w:hint="default" w:cs="Times New Roman"/>
          <w:b/>
          <w:sz w:val="22"/>
          <w:szCs w:val="22"/>
          <w:lang w:val="pt-BR"/>
        </w:rPr>
      </w:pPr>
    </w:p>
    <w:p w14:paraId="428B585F">
      <w:pPr>
        <w:pStyle w:val="12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cs="Times New Roman"/>
          <w:b/>
          <w:sz w:val="22"/>
          <w:szCs w:val="22"/>
          <w:lang w:val="pt-BR"/>
        </w:rPr>
        <w:t xml:space="preserve">8. </w:t>
      </w:r>
      <w:r>
        <w:rPr>
          <w:rFonts w:hint="default" w:ascii="Times New Roman" w:hAnsi="Times New Roman" w:cs="Times New Roman"/>
          <w:b/>
          <w:sz w:val="22"/>
          <w:szCs w:val="22"/>
        </w:rPr>
        <w:t>DO PRAZO E DOCUMENTAÇÃO</w:t>
      </w:r>
    </w:p>
    <w:p w14:paraId="153E1EDA">
      <w:pPr>
        <w:pStyle w:val="12"/>
        <w:numPr>
          <w:ilvl w:val="0"/>
          <w:numId w:val="0"/>
        </w:numPr>
        <w:spacing w:line="360" w:lineRule="auto"/>
        <w:ind w:leftChars="0"/>
        <w:jc w:val="both"/>
        <w:rPr>
          <w:rFonts w:hint="default" w:cs="Times New Roman"/>
          <w:b w:val="0"/>
          <w:bCs/>
          <w:sz w:val="22"/>
          <w:szCs w:val="22"/>
          <w:lang w:val="pt-BR"/>
        </w:rPr>
      </w:pPr>
      <w:r>
        <w:rPr>
          <w:rFonts w:hint="default" w:cs="Times New Roman"/>
          <w:b/>
          <w:bCs w:val="0"/>
          <w:sz w:val="22"/>
          <w:szCs w:val="22"/>
          <w:lang w:val="pt-BR"/>
        </w:rPr>
        <w:t xml:space="preserve">8.1. </w:t>
      </w:r>
      <w:r>
        <w:rPr>
          <w:rFonts w:hint="default" w:cs="Times New Roman"/>
          <w:b w:val="0"/>
          <w:bCs/>
          <w:sz w:val="22"/>
          <w:szCs w:val="22"/>
          <w:lang w:val="pt-BR"/>
        </w:rPr>
        <w:t xml:space="preserve">As inscrições serão realizadas no período de </w:t>
      </w:r>
      <w:r>
        <w:rPr>
          <w:rFonts w:hint="default" w:cs="Times New Roman"/>
          <w:b/>
          <w:bCs w:val="0"/>
          <w:sz w:val="22"/>
          <w:szCs w:val="22"/>
          <w:lang w:val="pt-BR"/>
        </w:rPr>
        <w:t>20/07/2026 a 14/08/2026</w:t>
      </w:r>
      <w:r>
        <w:rPr>
          <w:rFonts w:hint="default" w:cs="Times New Roman"/>
          <w:b w:val="0"/>
          <w:bCs/>
          <w:sz w:val="22"/>
          <w:szCs w:val="22"/>
          <w:lang w:val="pt-BR"/>
        </w:rPr>
        <w:t>.</w:t>
      </w:r>
    </w:p>
    <w:p w14:paraId="2B4B7298">
      <w:pPr>
        <w:numPr>
          <w:ilvl w:val="0"/>
          <w:numId w:val="0"/>
        </w:numPr>
        <w:spacing w:before="120" w:after="120" w:line="360" w:lineRule="auto"/>
        <w:ind w:leftChars="0"/>
        <w:jc w:val="both"/>
        <w:rPr>
          <w:rFonts w:hint="default" w:cs="Times New Roman"/>
          <w:b w:val="0"/>
          <w:bCs/>
          <w:sz w:val="22"/>
          <w:szCs w:val="22"/>
          <w:lang w:val="pt-BR"/>
        </w:rPr>
      </w:pPr>
      <w:r>
        <w:rPr>
          <w:rFonts w:hint="default" w:cs="Times New Roman"/>
          <w:b/>
          <w:bCs w:val="0"/>
          <w:sz w:val="22"/>
          <w:szCs w:val="22"/>
          <w:lang w:val="pt-BR"/>
        </w:rPr>
        <w:t xml:space="preserve">8.2. </w:t>
      </w:r>
      <w:r>
        <w:rPr>
          <w:rFonts w:hint="default" w:cs="Times New Roman"/>
          <w:b w:val="0"/>
          <w:bCs/>
          <w:sz w:val="22"/>
          <w:szCs w:val="22"/>
          <w:lang w:val="pt-BR"/>
        </w:rPr>
        <w:t>Os interessados deverão apresentar:</w:t>
      </w:r>
    </w:p>
    <w:p w14:paraId="13399EC1">
      <w:pPr>
        <w:pStyle w:val="2"/>
        <w:bidi w:val="0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pt-BR"/>
        </w:rPr>
        <w:t>I.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  <w:t xml:space="preserve"> Ofício de encaminhamento do Projeto;</w:t>
      </w:r>
    </w:p>
    <w:p w14:paraId="264E8BC5">
      <w:pPr>
        <w:pStyle w:val="2"/>
        <w:bidi w:val="0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pt-BR"/>
        </w:rPr>
        <w:t>I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. Plano de Trabalho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  <w:t>;</w:t>
      </w:r>
    </w:p>
    <w:p w14:paraId="120B5DE7">
      <w:pPr>
        <w:pStyle w:val="2"/>
        <w:bidi w:val="0"/>
        <w:jc w:val="both"/>
        <w:rPr>
          <w:rStyle w:val="9"/>
          <w:rFonts w:hint="default" w:ascii="Times New Roman" w:hAnsi="Times New Roman" w:cs="Times New Roman"/>
          <w:b w:val="0"/>
          <w:bCs/>
          <w:color w:val="auto"/>
          <w:sz w:val="22"/>
          <w:szCs w:val="22"/>
          <w:u w:val="none"/>
          <w:lang w:val="pt-BR"/>
        </w:rPr>
      </w:pPr>
      <w:r>
        <w:rPr>
          <w:rStyle w:val="9"/>
          <w:rFonts w:hint="default" w:ascii="Times New Roman" w:hAnsi="Times New Roman" w:cs="Times New Roman"/>
          <w:b/>
          <w:bCs w:val="0"/>
          <w:color w:val="auto"/>
          <w:sz w:val="22"/>
          <w:szCs w:val="22"/>
          <w:u w:val="none"/>
          <w:lang w:val="pt-BR"/>
        </w:rPr>
        <w:t>III.</w:t>
      </w:r>
      <w:r>
        <w:rPr>
          <w:rStyle w:val="9"/>
          <w:rFonts w:hint="default" w:ascii="Times New Roman" w:hAnsi="Times New Roman" w:cs="Times New Roman"/>
          <w:b w:val="0"/>
          <w:bCs/>
          <w:color w:val="auto"/>
          <w:sz w:val="22"/>
          <w:szCs w:val="22"/>
          <w:u w:val="none"/>
          <w:lang w:val="pt-BR"/>
        </w:rPr>
        <w:t xml:space="preserve"> Documento de identificação do representante legal;</w:t>
      </w:r>
    </w:p>
    <w:p w14:paraId="0A7B65FA">
      <w:pPr>
        <w:pStyle w:val="2"/>
        <w:bidi w:val="0"/>
        <w:jc w:val="both"/>
        <w:rPr>
          <w:rFonts w:hint="default" w:ascii="Times New Roman" w:hAnsi="Times New Roma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pt-BR"/>
        </w:rPr>
        <w:t>IV</w:t>
      </w:r>
      <w:r>
        <w:rPr>
          <w:rFonts w:hint="default" w:ascii="Times New Roman" w:hAnsi="Times New Roman" w:cs="Times New Roman"/>
          <w:b/>
          <w:b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Cópia legível do Estatuto registrado, e suas alterações, em conformidade com as exigências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  <w:t xml:space="preserve"> p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revistas no art. 33 da Lei Federal nº 13.019, de 2014;</w:t>
      </w:r>
    </w:p>
    <w:p w14:paraId="77345A96">
      <w:pPr>
        <w:pStyle w:val="2"/>
        <w:bidi w:val="0"/>
        <w:jc w:val="both"/>
        <w:rPr>
          <w:rFonts w:hint="default" w:ascii="Times New Roman" w:hAnsi="Times New Roma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lang w:val="pt-BR"/>
        </w:rPr>
        <w:t>V.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 xml:space="preserve"> Declaração de funcionamento, onde o responsável proponente deverá declarar as plenas condições de funcionamento da instituição, de acordo com a legislação vigente;</w:t>
      </w:r>
    </w:p>
    <w:p w14:paraId="3C5CF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V</w:t>
      </w:r>
      <w:r>
        <w:rPr>
          <w:rFonts w:hint="default" w:cs="Times New Roman"/>
          <w:b/>
          <w:sz w:val="22"/>
          <w:szCs w:val="22"/>
          <w:lang w:val="pt-BR"/>
        </w:rPr>
        <w:t>I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. </w:t>
      </w:r>
      <w:r>
        <w:rPr>
          <w:rFonts w:hint="default" w:cs="Times New Roman"/>
          <w:b w:val="0"/>
          <w:bCs/>
          <w:sz w:val="22"/>
          <w:szCs w:val="22"/>
          <w:lang w:val="pt-BR"/>
        </w:rPr>
        <w:t>Comprovante de residência</w:t>
      </w:r>
      <w:r>
        <w:rPr>
          <w:rFonts w:hint="default" w:ascii="Times New Roman" w:hAnsi="Times New Roman" w:cs="Times New Roman"/>
          <w:sz w:val="22"/>
          <w:szCs w:val="22"/>
        </w:rPr>
        <w:t>;</w:t>
      </w:r>
    </w:p>
    <w:p w14:paraId="2A9BD707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V</w:t>
      </w:r>
      <w:r>
        <w:rPr>
          <w:rFonts w:hint="default" w:cs="Times New Roman"/>
          <w:b/>
          <w:sz w:val="22"/>
          <w:szCs w:val="22"/>
          <w:lang w:val="pt-BR"/>
        </w:rPr>
        <w:t>II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Comprovante de inscrição no Cadastro Nacional de pessoas Jurídicas (CNPJ), demonstrando sua existência jurídica há, no mínimo, 1 (um) ano, em situação ativa e atualizada;</w:t>
      </w:r>
    </w:p>
    <w:p w14:paraId="5EE16553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VI</w:t>
      </w:r>
      <w:r>
        <w:rPr>
          <w:rFonts w:hint="default" w:cs="Times New Roman"/>
          <w:b/>
          <w:sz w:val="22"/>
          <w:szCs w:val="22"/>
          <w:lang w:val="pt-BR"/>
        </w:rPr>
        <w:t>II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 Certidão geral de débitos tributários municip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ais</w:t>
      </w:r>
      <w:r>
        <w:rPr>
          <w:rFonts w:hint="default" w:ascii="Times New Roman" w:hAnsi="Times New Roman" w:cs="Times New Roman"/>
          <w:sz w:val="22"/>
          <w:szCs w:val="22"/>
        </w:rPr>
        <w:t>;</w:t>
      </w:r>
    </w:p>
    <w:p w14:paraId="79A56C07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IX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Certidão geral de débitos tributários estaduais;</w:t>
      </w:r>
    </w:p>
    <w:p w14:paraId="0E7BDDD0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X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 Certidão geral de débitos relativos aos tributos federais e à dívida ativa da União;</w:t>
      </w:r>
    </w:p>
    <w:p w14:paraId="6EF3AF3E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X</w:t>
      </w:r>
      <w:r>
        <w:rPr>
          <w:rFonts w:hint="default" w:cs="Times New Roman"/>
          <w:b/>
          <w:sz w:val="22"/>
          <w:szCs w:val="22"/>
          <w:lang w:val="pt-BR"/>
        </w:rPr>
        <w:t>I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cs="Times New Roman"/>
          <w:sz w:val="22"/>
          <w:szCs w:val="22"/>
          <w:lang w:val="pt-BR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 xml:space="preserve">Certidão </w:t>
      </w:r>
      <w:r>
        <w:rPr>
          <w:rFonts w:hint="default" w:cs="Times New Roman"/>
          <w:sz w:val="22"/>
          <w:szCs w:val="22"/>
          <w:lang w:val="pt-BR"/>
        </w:rPr>
        <w:t>geral</w:t>
      </w:r>
      <w:r>
        <w:rPr>
          <w:rFonts w:hint="default" w:ascii="Times New Roman" w:hAnsi="Times New Roman" w:cs="Times New Roman"/>
          <w:sz w:val="22"/>
          <w:szCs w:val="22"/>
        </w:rPr>
        <w:t xml:space="preserve"> de débitos trabalhistas</w:t>
      </w:r>
      <w:r>
        <w:rPr>
          <w:rFonts w:hint="default" w:cs="Times New Roman"/>
          <w:sz w:val="22"/>
          <w:szCs w:val="22"/>
          <w:lang w:val="pt-BR"/>
        </w:rPr>
        <w:t xml:space="preserve">; </w:t>
      </w:r>
    </w:p>
    <w:p w14:paraId="004EEA0D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XII.</w:t>
      </w:r>
      <w:r>
        <w:rPr>
          <w:rFonts w:hint="default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Certificado de Regularidade do Fundo de Garantia por Tempo de Serviço;</w:t>
      </w:r>
    </w:p>
    <w:p w14:paraId="12A003C4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X</w:t>
      </w:r>
      <w:r>
        <w:rPr>
          <w:rFonts w:hint="default" w:cs="Times New Roman"/>
          <w:b/>
          <w:sz w:val="22"/>
          <w:szCs w:val="22"/>
          <w:lang w:val="pt-BR"/>
        </w:rPr>
        <w:t>III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Declaração, sob as penas da lei, de que não incorre no previsto no art. 39 da Lei federal n.º 13.019 de 2014;</w:t>
      </w:r>
    </w:p>
    <w:p w14:paraId="4553F83B">
      <w:pPr>
        <w:pStyle w:val="12"/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XIV.</w:t>
      </w:r>
      <w:r>
        <w:rPr>
          <w:rFonts w:hint="default" w:ascii="Times New Roman" w:hAnsi="Times New Roman" w:cs="Times New Roman"/>
          <w:sz w:val="22"/>
          <w:szCs w:val="22"/>
        </w:rPr>
        <w:t xml:space="preserve"> Declaração, sob as penas da Lei, de que cumpre o disposto no inc. XXXIII, do art. 7.º da Constituição da República;</w:t>
      </w:r>
    </w:p>
    <w:p w14:paraId="50E9F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val="clear" w:fill="auto"/>
          <w:vertAlign w:val="baseline"/>
          <w:rtl w:val="0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X</w:t>
      </w:r>
      <w:r>
        <w:rPr>
          <w:rFonts w:hint="default" w:cs="Times New Roman"/>
          <w:b/>
          <w:sz w:val="22"/>
          <w:szCs w:val="22"/>
          <w:lang w:val="pt-BR"/>
        </w:rPr>
        <w:t>V.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val="clear" w:fill="auto"/>
          <w:vertAlign w:val="baseline"/>
          <w:rtl w:val="0"/>
          <w:lang w:val="zh-CN"/>
        </w:rPr>
        <w:t xml:space="preserve">Apresentação de conta bancária especifica para manter e movimentar os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val="clear" w:fill="auto"/>
          <w:vertAlign w:val="baseline"/>
          <w:rtl w:val="0"/>
          <w:lang w:val="pt-BR"/>
        </w:rPr>
        <w:t>recursos</w:t>
      </w:r>
      <w:r>
        <w:rPr>
          <w:rFonts w:hint="default" w:eastAsia="Times New Roman" w:cs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val="clear" w:fill="auto"/>
          <w:vertAlign w:val="baseline"/>
          <w:rtl w:val="0"/>
          <w:lang w:val="pt-BR"/>
        </w:rPr>
        <w:t>;</w:t>
      </w:r>
    </w:p>
    <w:p w14:paraId="54C9C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XVI.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Registro junto ao COMDICA válido e ativo. </w:t>
      </w:r>
    </w:p>
    <w:p w14:paraId="0BC5AB32">
      <w:pPr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3254190">
      <w:pPr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COMISSÃO DE SELEÇÃO</w:t>
      </w:r>
    </w:p>
    <w:p w14:paraId="1075DCEA">
      <w:pPr>
        <w:tabs>
          <w:tab w:val="left" w:pos="851"/>
        </w:tabs>
        <w:spacing w:line="360" w:lineRule="auto"/>
        <w:jc w:val="both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9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.1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.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Composta por 3 (três) membros designados por ato publicado ( Portaria 1625/2025, de 16 de setembro de 2025);</w:t>
      </w:r>
    </w:p>
    <w:p w14:paraId="3B67307E">
      <w:pPr>
        <w:tabs>
          <w:tab w:val="left" w:pos="851"/>
        </w:tabs>
        <w:spacing w:line="360" w:lineRule="auto"/>
        <w:jc w:val="both"/>
        <w:rPr>
          <w:rFonts w:hint="default" w:cs="Times New Roman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 xml:space="preserve">9.2. </w:t>
      </w:r>
      <w:r>
        <w:rPr>
          <w:rFonts w:hint="default" w:cs="Times New Roman"/>
          <w:sz w:val="22"/>
          <w:szCs w:val="22"/>
          <w:lang w:val="pt-BR"/>
        </w:rPr>
        <w:t>Fica impedido de integrar a Comissão de Seleção o membro que:</w:t>
      </w:r>
    </w:p>
    <w:p w14:paraId="66644738">
      <w:pPr>
        <w:tabs>
          <w:tab w:val="left" w:pos="851"/>
        </w:tabs>
        <w:spacing w:line="360" w:lineRule="auto"/>
        <w:jc w:val="both"/>
        <w:rPr>
          <w:rFonts w:hint="default" w:cs="Times New Roman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9.2.1.</w:t>
      </w:r>
      <w:r>
        <w:rPr>
          <w:rFonts w:hint="default" w:cs="Times New Roman"/>
          <w:sz w:val="22"/>
          <w:szCs w:val="22"/>
          <w:lang w:val="pt-BR"/>
        </w:rPr>
        <w:t xml:space="preserve"> Ter participado, nos últimos cinco anos, como associado, cooperado, dirigente, conselheiro ou empregado de qualquer participante do Chamamento;</w:t>
      </w:r>
    </w:p>
    <w:p w14:paraId="5A2036AD">
      <w:pPr>
        <w:tabs>
          <w:tab w:val="left" w:pos="851"/>
        </w:tabs>
        <w:spacing w:line="360" w:lineRule="auto"/>
        <w:jc w:val="both"/>
        <w:rPr>
          <w:rFonts w:hint="default" w:cs="Times New Roman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9.2.2.</w:t>
      </w:r>
      <w:r>
        <w:rPr>
          <w:rFonts w:hint="default" w:cs="Times New Roman"/>
          <w:sz w:val="22"/>
          <w:szCs w:val="22"/>
          <w:lang w:val="pt-BR"/>
        </w:rPr>
        <w:t xml:space="preserve"> Configurar conflito de interesse entre interesse público e privado, capaz de comprometer o interesse coletivo ou influenciar, de modo impróprio, o desempenho da função pública.</w:t>
      </w:r>
    </w:p>
    <w:p w14:paraId="0BA6A23A">
      <w:pPr>
        <w:tabs>
          <w:tab w:val="left" w:pos="851"/>
        </w:tabs>
        <w:spacing w:line="360" w:lineRule="auto"/>
        <w:jc w:val="both"/>
        <w:rPr>
          <w:rFonts w:hint="default" w:cs="Times New Roman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9.3.</w:t>
      </w:r>
      <w:r>
        <w:rPr>
          <w:rFonts w:hint="default" w:cs="Times New Roman"/>
          <w:sz w:val="22"/>
          <w:szCs w:val="22"/>
          <w:lang w:val="pt-BR"/>
        </w:rPr>
        <w:t xml:space="preserve"> A Comissão poderá realizar, a qualquer tempo, diligências para verificar autenticidade das informações e documentos apresentados ou para esclarecer dúvidas e omissões.</w:t>
      </w:r>
    </w:p>
    <w:p w14:paraId="2861AE5B">
      <w:pPr>
        <w:tabs>
          <w:tab w:val="left" w:pos="851"/>
        </w:tabs>
        <w:spacing w:line="360" w:lineRule="auto"/>
        <w:jc w:val="both"/>
        <w:rPr>
          <w:rFonts w:hint="default" w:cs="Times New Roman"/>
          <w:sz w:val="22"/>
          <w:szCs w:val="22"/>
          <w:lang w:val="pt-BR"/>
        </w:rPr>
      </w:pPr>
    </w:p>
    <w:p w14:paraId="55B82937">
      <w:pPr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DOS CRITÉRIOS DE AVALIAÇÃO</w:t>
      </w:r>
    </w:p>
    <w:p w14:paraId="5423F166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10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.1. </w:t>
      </w:r>
      <w:r>
        <w:rPr>
          <w:rFonts w:hint="default" w:ascii="Times New Roman" w:hAnsi="Times New Roman" w:cs="Times New Roman"/>
          <w:sz w:val="22"/>
          <w:szCs w:val="22"/>
        </w:rPr>
        <w:t xml:space="preserve">Na avaliação, serão considerados os seguintes critérios: </w:t>
      </w:r>
    </w:p>
    <w:p w14:paraId="34E6B7E6">
      <w:pPr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-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Pertinência e Relevância do Projeto;</w:t>
      </w:r>
    </w:p>
    <w:p w14:paraId="291FE543">
      <w:pPr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Qualidade técnica e coerência da proposta;</w:t>
      </w:r>
    </w:p>
    <w:p w14:paraId="1095E3E4">
      <w:pPr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Capacidade Técnica e Operacional da Entidade;</w:t>
      </w:r>
    </w:p>
    <w:p w14:paraId="578CE265">
      <w:pPr>
        <w:spacing w:line="360" w:lineRule="auto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Viabilidade e Razoabilidade do Orçamento.</w:t>
      </w:r>
    </w:p>
    <w:p w14:paraId="2C6718E3">
      <w:pPr>
        <w:spacing w:line="360" w:lineRule="auto"/>
        <w:rPr>
          <w:rFonts w:hint="default" w:cs="Times New Roman"/>
          <w:b/>
          <w:bCs/>
          <w:sz w:val="22"/>
          <w:szCs w:val="22"/>
          <w:lang w:val="pt-BR"/>
        </w:rPr>
      </w:pPr>
    </w:p>
    <w:p w14:paraId="7F63A9F1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DOS PRAZOS</w:t>
      </w:r>
    </w:p>
    <w:p w14:paraId="2013C3D8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Arial-BoldMT" w:cs="Times New Roman"/>
          <w:b/>
          <w:bCs/>
          <w:color w:val="000000"/>
          <w:sz w:val="22"/>
          <w:szCs w:val="22"/>
          <w:lang w:bidi="ar"/>
        </w:rPr>
        <w:t>1</w:t>
      </w: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>1.1. Lançamento do Edital: 17/07/2026</w:t>
      </w:r>
    </w:p>
    <w:p w14:paraId="56057D00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>11.2. Período de inscrições: 20/07/2026 a 14/08/2026</w:t>
      </w:r>
    </w:p>
    <w:p w14:paraId="1CA76411">
      <w:pPr>
        <w:spacing w:line="360" w:lineRule="auto"/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</w:pP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 xml:space="preserve">11.3. </w:t>
      </w:r>
      <w:r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  <w:t>Período de análise pela Comissão: 19/08/2026 a 25/08/2026</w:t>
      </w:r>
    </w:p>
    <w:p w14:paraId="23B27564">
      <w:pPr>
        <w:spacing w:line="360" w:lineRule="auto"/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</w:pP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>11.4.</w:t>
      </w:r>
      <w:r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  <w:t xml:space="preserve"> Divulgação do resultado preliminar: 28/08/2026</w:t>
      </w:r>
    </w:p>
    <w:p w14:paraId="05C585A7">
      <w:pPr>
        <w:spacing w:line="360" w:lineRule="auto"/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</w:pP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>11.5.</w:t>
      </w:r>
      <w:r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  <w:t xml:space="preserve"> Período de recurso: 31/08/2026 a 02/09/2026</w:t>
      </w:r>
    </w:p>
    <w:p w14:paraId="1D7FCE4F">
      <w:pPr>
        <w:spacing w:line="360" w:lineRule="auto"/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</w:pP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 xml:space="preserve">11.6. </w:t>
      </w:r>
      <w:r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  <w:t>Divulgação do resultado final - 04/09/2026</w:t>
      </w:r>
    </w:p>
    <w:p w14:paraId="6BCF278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eastAsia="Arial-BoldMT" w:cs="Times New Roman"/>
          <w:b/>
          <w:bCs/>
          <w:color w:val="000000"/>
          <w:sz w:val="22"/>
          <w:szCs w:val="22"/>
          <w:lang w:val="pt-BR" w:bidi="ar"/>
        </w:rPr>
        <w:t xml:space="preserve">11.7. </w:t>
      </w:r>
      <w:r>
        <w:rPr>
          <w:rFonts w:hint="default" w:eastAsia="Arial-BoldMT" w:cs="Times New Roman"/>
          <w:b w:val="0"/>
          <w:bCs w:val="0"/>
          <w:color w:val="000000"/>
          <w:sz w:val="22"/>
          <w:szCs w:val="22"/>
          <w:lang w:val="pt-BR" w:bidi="ar"/>
        </w:rPr>
        <w:t>Condições de protocolo e comunicação: A inscrição será por abertura de processo administrativo, sendo que as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OSCs deverão protocolar no Conselho Municipal dos Direitos da Criança e do Adolescente – COMDICA, endereço situado na Rua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dos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Andradas, 1.157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, segundo andar,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Sant’Ana do Livramento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– RS, no período estabelecido </w:t>
      </w:r>
      <w:r>
        <w:rPr>
          <w:rFonts w:hint="default" w:cs="Times New Roman"/>
          <w:sz w:val="22"/>
          <w:szCs w:val="22"/>
          <w:lang w:val="pt-BR"/>
        </w:rPr>
        <w:t>n</w:t>
      </w:r>
      <w:r>
        <w:rPr>
          <w:rFonts w:hint="default" w:ascii="Times New Roman" w:hAnsi="Times New Roman" w:eastAsia="SimSun" w:cs="Times New Roman"/>
          <w:sz w:val="22"/>
          <w:szCs w:val="22"/>
        </w:rPr>
        <w:t>este Edital</w:t>
      </w:r>
      <w:r>
        <w:rPr>
          <w:rFonts w:hint="default" w:cs="Times New Roman"/>
          <w:sz w:val="22"/>
          <w:szCs w:val="22"/>
          <w:lang w:val="pt-BR"/>
        </w:rPr>
        <w:t xml:space="preserve"> (</w:t>
      </w:r>
      <w:r>
        <w:rPr>
          <w:rFonts w:hint="default" w:cs="Times New Roman"/>
          <w:b/>
          <w:bCs/>
          <w:sz w:val="22"/>
          <w:szCs w:val="22"/>
          <w:lang w:val="pt-BR"/>
        </w:rPr>
        <w:t>20/07/2026 a 14/08/2026</w:t>
      </w:r>
      <w:r>
        <w:rPr>
          <w:rFonts w:hint="default" w:cs="Times New Roman"/>
          <w:sz w:val="22"/>
          <w:szCs w:val="22"/>
          <w:lang w:val="pt-BR"/>
        </w:rPr>
        <w:t>): Ofício de encaminhamento, P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lano de </w:t>
      </w:r>
      <w:r>
        <w:rPr>
          <w:rFonts w:hint="default" w:cs="Times New Roman"/>
          <w:sz w:val="22"/>
          <w:szCs w:val="22"/>
          <w:lang w:val="pt-BR"/>
        </w:rPr>
        <w:t>T</w:t>
      </w:r>
      <w:r>
        <w:rPr>
          <w:rFonts w:hint="default" w:ascii="Times New Roman" w:hAnsi="Times New Roman" w:eastAsia="SimSun" w:cs="Times New Roman"/>
          <w:sz w:val="22"/>
          <w:szCs w:val="22"/>
        </w:rPr>
        <w:t>rabalho</w:t>
      </w:r>
      <w:r>
        <w:rPr>
          <w:rFonts w:hint="default" w:cs="Times New Roman"/>
          <w:sz w:val="22"/>
          <w:szCs w:val="22"/>
          <w:lang w:val="pt-BR"/>
        </w:rPr>
        <w:t xml:space="preserve"> conforme modelo disponibilizado, devendo as páginas serem numeradas sequencialmente, rubricadas e, as últimas, assinadas pelo representante legal da entidade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cs="Times New Roman"/>
          <w:sz w:val="22"/>
          <w:szCs w:val="22"/>
          <w:lang w:val="pt-BR"/>
        </w:rPr>
        <w:t xml:space="preserve">juntando cópia dos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documentos</w:t>
      </w:r>
      <w:r>
        <w:rPr>
          <w:rFonts w:hint="default" w:cs="Times New Roman"/>
          <w:sz w:val="22"/>
          <w:szCs w:val="22"/>
          <w:lang w:val="pt-BR"/>
        </w:rPr>
        <w:t xml:space="preserve"> de habilitação solicitados (subitem 8.2)</w:t>
      </w:r>
      <w:r>
        <w:rPr>
          <w:rFonts w:hint="default" w:ascii="Times New Roman" w:hAnsi="Times New Roman" w:eastAsia="SimSun" w:cs="Times New Roman"/>
          <w:sz w:val="22"/>
          <w:szCs w:val="22"/>
        </w:rPr>
        <w:t>, em envelope lacrado, bem como,</w:t>
      </w:r>
      <w:r>
        <w:rPr>
          <w:rFonts w:hint="default" w:cs="Times New Roman"/>
          <w:sz w:val="22"/>
          <w:szCs w:val="22"/>
          <w:lang w:val="pt-BR"/>
        </w:rPr>
        <w:t xml:space="preserve"> enviar cópia do Plano de Trabalho proposto, em f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ormato PDF, para o e-mail do COMDICA: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comdicalivramento@hotmail.co</w:t>
      </w:r>
      <w:r>
        <w:rPr>
          <w:rFonts w:hint="default" w:cs="Times New Roman"/>
          <w:sz w:val="22"/>
          <w:szCs w:val="22"/>
          <w:lang w:val="pt-BR"/>
        </w:rPr>
        <w:t>m.</w:t>
      </w:r>
    </w:p>
    <w:p w14:paraId="1878C2FC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</w:p>
    <w:p w14:paraId="23C0E03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1</w:t>
      </w:r>
      <w:r>
        <w:rPr>
          <w:rFonts w:hint="default" w:cs="Times New Roman"/>
          <w:b/>
          <w:bCs/>
          <w:sz w:val="22"/>
          <w:szCs w:val="22"/>
          <w:lang w:val="pt-BR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PRESTAÇÃO DE CONTAS</w:t>
      </w:r>
    </w:p>
    <w:p w14:paraId="62D711A8">
      <w:pPr>
        <w:numPr>
          <w:ilvl w:val="0"/>
          <w:numId w:val="0"/>
        </w:numPr>
        <w:tabs>
          <w:tab w:val="left" w:pos="851"/>
        </w:tabs>
        <w:spacing w:line="360" w:lineRule="auto"/>
        <w:ind w:leftChars="0"/>
        <w:jc w:val="both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1</w:t>
      </w:r>
      <w:r>
        <w:rPr>
          <w:rFonts w:hint="default" w:cs="Times New Roman"/>
          <w:b/>
          <w:bCs/>
          <w:sz w:val="22"/>
          <w:szCs w:val="22"/>
          <w:lang w:val="pt-BR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.1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.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A organização que tiver seu projeto aprovado e assinar o Termo de Fomento deve prestar contas, apresentando toda a documentação que comprove as despesas, seguindo o que determina a Lei Federal nº 13.094/14 e suas alterações, o Decreto Municipal nº 9.708/2021, o que está previsto no próprio Termo e outras orientações relacionadas ao tema.</w:t>
      </w:r>
    </w:p>
    <w:p w14:paraId="7977D907">
      <w:pPr>
        <w:numPr>
          <w:ilvl w:val="0"/>
          <w:numId w:val="0"/>
        </w:numPr>
        <w:tabs>
          <w:tab w:val="left" w:pos="851"/>
        </w:tabs>
        <w:spacing w:line="360" w:lineRule="auto"/>
        <w:ind w:leftChars="0"/>
        <w:jc w:val="both"/>
        <w:rPr>
          <w:rFonts w:hint="default" w:cs="Times New Roman"/>
          <w:b/>
          <w:bCs/>
          <w:sz w:val="22"/>
          <w:szCs w:val="22"/>
          <w:lang w:val="pt-BR"/>
        </w:rPr>
      </w:pPr>
    </w:p>
    <w:p w14:paraId="4232DF9E">
      <w:pPr>
        <w:numPr>
          <w:ilvl w:val="0"/>
          <w:numId w:val="0"/>
        </w:numPr>
        <w:tabs>
          <w:tab w:val="left" w:pos="851"/>
        </w:tabs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13. DIS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POSIÇÕES GERAIS</w:t>
      </w:r>
    </w:p>
    <w:p w14:paraId="7CDC814A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ind w:leftChars="0"/>
        <w:jc w:val="both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 xml:space="preserve">13.1.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A Administração Pública poderá alterar,revogar ou anular o edital, sem direito a reembolso, indenização ou compensação aos participantes;</w:t>
      </w:r>
    </w:p>
    <w:p w14:paraId="3586B0D3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ind w:leftChars="0"/>
        <w:jc w:val="both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13.2.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A homologação do resultado final não gera direito automático à celebração da contratação, mas obriga a Administração Pública a respeitar o resultado definitivo caso decida celebrar a parceria; </w:t>
      </w:r>
    </w:p>
    <w:p w14:paraId="14637F36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>13.3.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As Entidades são responsáveis pela fidelidade e legitimidade das informações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prestadas e dos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ocumentos apresentados e a falsidade de qualquer documento ou a inverdade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das informações nele contidas implicará na desclassificação da entidade.</w:t>
      </w:r>
    </w:p>
    <w:p w14:paraId="109BFC2C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</w:t>
      </w:r>
      <w:r>
        <w:rPr>
          <w:rFonts w:hint="default" w:cs="Times New Roman"/>
          <w:b/>
          <w:bCs/>
          <w:sz w:val="22"/>
          <w:szCs w:val="22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cs="Times New Roman"/>
          <w:b/>
          <w:bCs/>
          <w:sz w:val="22"/>
          <w:szCs w:val="22"/>
          <w:lang w:val="pt-BR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 apresentação do projeto implica o perfeito entendimento e aceitação, pela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ENTIDADE, de todos os termos deste Edital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;</w:t>
      </w:r>
    </w:p>
    <w:p w14:paraId="096DB300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</w:t>
      </w:r>
      <w:r>
        <w:rPr>
          <w:rFonts w:hint="default" w:cs="Times New Roman"/>
          <w:b/>
          <w:bCs/>
          <w:sz w:val="22"/>
          <w:szCs w:val="22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cs="Times New Roman"/>
          <w:b/>
          <w:bCs/>
          <w:sz w:val="22"/>
          <w:szCs w:val="22"/>
          <w:lang w:val="pt-BR"/>
        </w:rPr>
        <w:t>5.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O COMDICA resolverá os casos omissos e as situações não previstas no presente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Edital, observadas as disposições legais e os princípios que regem a administração pública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;</w:t>
      </w:r>
    </w:p>
    <w:p w14:paraId="4C6B7ACC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jc w:val="both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</w:t>
      </w:r>
      <w:r>
        <w:rPr>
          <w:rFonts w:hint="default" w:cs="Times New Roman"/>
          <w:b/>
          <w:bCs/>
          <w:sz w:val="22"/>
          <w:szCs w:val="22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cs="Times New Roman"/>
          <w:b/>
          <w:bCs/>
          <w:sz w:val="22"/>
          <w:szCs w:val="22"/>
          <w:lang w:val="pt-BR"/>
        </w:rPr>
        <w:t>6.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 contagem dos prazos definidos neste Edital se dará em dias corridos, salvo outras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previsões especificadas no edital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;</w:t>
      </w:r>
    </w:p>
    <w:p w14:paraId="1BF94A4D">
      <w:pPr>
        <w:numPr>
          <w:ilvl w:val="0"/>
          <w:numId w:val="0"/>
        </w:numPr>
        <w:tabs>
          <w:tab w:val="left" w:pos="240"/>
        </w:tabs>
        <w:suppressAutoHyphens/>
        <w:spacing w:line="360" w:lineRule="auto"/>
        <w:jc w:val="both"/>
        <w:rPr>
          <w:rFonts w:hint="default" w:cs="Times New Roman"/>
          <w:b w:val="0"/>
          <w:bCs w:val="0"/>
          <w:sz w:val="22"/>
          <w:szCs w:val="22"/>
          <w:lang w:val="pt-BR"/>
        </w:rPr>
      </w:pPr>
      <w:r>
        <w:rPr>
          <w:rFonts w:hint="default" w:cs="Times New Roman"/>
          <w:b/>
          <w:bCs/>
          <w:sz w:val="22"/>
          <w:szCs w:val="22"/>
          <w:lang w:val="pt-BR"/>
        </w:rPr>
        <w:t xml:space="preserve">13.7. </w:t>
      </w:r>
      <w:r>
        <w:rPr>
          <w:rFonts w:hint="default" w:cs="Times New Roman"/>
          <w:b w:val="0"/>
          <w:bCs w:val="0"/>
          <w:sz w:val="22"/>
          <w:szCs w:val="22"/>
          <w:lang w:val="pt-BR"/>
        </w:rPr>
        <w:t>As questões decorrentes da execução deste instrumento, que não possam ser dirimidas administrativamente, serão processadas e julgadas na Justiça Comum, no foro da Comarca de Sant’Ana do Livramento/RS;</w:t>
      </w:r>
    </w:p>
    <w:p w14:paraId="097C0A4E">
      <w:pPr>
        <w:spacing w:line="360" w:lineRule="auto"/>
        <w:jc w:val="both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</w:t>
      </w:r>
      <w:r>
        <w:rPr>
          <w:rFonts w:hint="default" w:cs="Times New Roman"/>
          <w:b/>
          <w:bCs/>
          <w:sz w:val="22"/>
          <w:szCs w:val="22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8. </w:t>
      </w:r>
      <w:r>
        <w:rPr>
          <w:rFonts w:hint="default" w:ascii="Times New Roman" w:hAnsi="Times New Roman" w:cs="Times New Roman"/>
          <w:bCs/>
          <w:sz w:val="22"/>
          <w:szCs w:val="22"/>
        </w:rPr>
        <w:t>Mais i</w:t>
      </w:r>
      <w:r>
        <w:rPr>
          <w:rFonts w:hint="default" w:ascii="Times New Roman" w:hAnsi="Times New Roman" w:cs="Times New Roman"/>
          <w:sz w:val="22"/>
          <w:szCs w:val="22"/>
        </w:rPr>
        <w:t>nformações poderão ser obtidas na sede do Conselho Municipal dos Direitos da Criança e do Adolescente/COMDICA, situada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</w:rPr>
        <w:t xml:space="preserve"> junto ao prédio do Centro de Referência da Mulher Professora Deise (antigo Presídio), à Rua dos Andradas, n.º 1157, 2º andar, Bairro Centro</w:t>
      </w:r>
      <w:r>
        <w:rPr>
          <w:rFonts w:hint="default" w:ascii="Times New Roman" w:hAnsi="Times New Roman" w:cs="Times New Roman"/>
          <w:sz w:val="22"/>
          <w:szCs w:val="22"/>
        </w:rPr>
        <w:t xml:space="preserve">, fone: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08000905020, Ramal 504.</w:t>
      </w:r>
      <w:r>
        <w:rPr>
          <w:rFonts w:hint="default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   </w:t>
      </w:r>
    </w:p>
    <w:p w14:paraId="03C33FC9">
      <w:pPr>
        <w:spacing w:line="360" w:lineRule="auto"/>
        <w:jc w:val="both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eastAsia="Arial" w:cs="Times New Roman"/>
          <w:b/>
          <w:bCs/>
          <w:sz w:val="22"/>
          <w:szCs w:val="22"/>
          <w:lang w:val="pt-BR"/>
        </w:rPr>
        <w:t>13.9.</w:t>
      </w:r>
      <w:r>
        <w:rPr>
          <w:rFonts w:hint="default" w:eastAsia="Arial" w:cs="Times New Roman"/>
          <w:sz w:val="22"/>
          <w:szCs w:val="22"/>
          <w:lang w:val="pt-BR"/>
        </w:rPr>
        <w:t xml:space="preserve">   </w:t>
      </w:r>
      <w:r>
        <w:rPr>
          <w:rFonts w:hint="default" w:ascii="Times New Roman" w:hAnsi="Times New Roman" w:eastAsia="Arial" w:cs="Times New Roman"/>
          <w:sz w:val="22"/>
          <w:szCs w:val="22"/>
        </w:rPr>
        <w:t>Anexo I - Modelo de Ofício de encaminhamento do Projeto;</w:t>
      </w:r>
    </w:p>
    <w:p w14:paraId="552429A3">
      <w:pPr>
        <w:spacing w:line="360" w:lineRule="auto"/>
        <w:jc w:val="both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eastAsia="Arial" w:cs="Times New Roman"/>
          <w:b/>
          <w:bCs/>
          <w:sz w:val="22"/>
          <w:szCs w:val="22"/>
          <w:lang w:val="pt-BR"/>
        </w:rPr>
        <w:t>13</w:t>
      </w: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.</w:t>
      </w:r>
      <w:r>
        <w:rPr>
          <w:rFonts w:hint="default" w:eastAsia="Arial" w:cs="Times New Roman"/>
          <w:b/>
          <w:bCs/>
          <w:sz w:val="22"/>
          <w:szCs w:val="22"/>
          <w:lang w:val="pt-BR"/>
        </w:rPr>
        <w:t>10</w:t>
      </w:r>
      <w:r>
        <w:rPr>
          <w:rFonts w:hint="default" w:ascii="Times New Roman" w:hAnsi="Times New Roman" w:eastAsia="Arial" w:cs="Times New Roman"/>
          <w:b/>
          <w:bCs/>
          <w:sz w:val="22"/>
          <w:szCs w:val="22"/>
        </w:rPr>
        <w:t>.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 Anexo II -</w:t>
      </w:r>
      <w:r>
        <w:rPr>
          <w:rFonts w:hint="default" w:eastAsia="Arial" w:cs="Times New Roman"/>
          <w:sz w:val="22"/>
          <w:szCs w:val="22"/>
          <w:lang w:val="pt-BR"/>
        </w:rPr>
        <w:t xml:space="preserve"> </w:t>
      </w:r>
      <w:r>
        <w:rPr>
          <w:rFonts w:hint="default" w:ascii="Cambria" w:hAnsi="Cambria" w:eastAsia="Cambria"/>
          <w:sz w:val="22"/>
          <w:szCs w:val="24"/>
        </w:rPr>
        <w:t>Modelo de Plano de Trabalho</w:t>
      </w:r>
      <w:r>
        <w:rPr>
          <w:rFonts w:hint="default" w:ascii="Cambria" w:hAnsi="Cambria" w:eastAsia="Cambria"/>
          <w:sz w:val="22"/>
          <w:szCs w:val="24"/>
          <w:lang w:val="pt-BR"/>
        </w:rPr>
        <w:t>;</w:t>
      </w:r>
    </w:p>
    <w:p w14:paraId="1DD9AA8C">
      <w:pPr>
        <w:spacing w:line="360" w:lineRule="auto"/>
        <w:jc w:val="both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eastAsia="Arial" w:cs="Times New Roman"/>
          <w:b/>
          <w:bCs/>
          <w:sz w:val="22"/>
          <w:szCs w:val="22"/>
          <w:lang w:val="pt-BR"/>
        </w:rPr>
        <w:t xml:space="preserve">13.11. </w:t>
      </w:r>
      <w:r>
        <w:rPr>
          <w:rFonts w:hint="default" w:eastAsia="Arial" w:cs="Times New Roman"/>
          <w:b w:val="0"/>
          <w:bCs w:val="0"/>
          <w:sz w:val="22"/>
          <w:szCs w:val="22"/>
          <w:lang w:val="pt-BR"/>
        </w:rPr>
        <w:t>A</w:t>
      </w:r>
      <w:r>
        <w:rPr>
          <w:rFonts w:hint="default" w:eastAsia="Arial" w:cs="Times New Roman"/>
          <w:sz w:val="22"/>
          <w:szCs w:val="22"/>
          <w:lang w:val="pt-BR"/>
        </w:rPr>
        <w:t xml:space="preserve">nexo III - 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  Resolução COMDICA/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SL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 Nº 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091/</w:t>
      </w:r>
      <w:r>
        <w:rPr>
          <w:rFonts w:hint="default" w:ascii="Times New Roman" w:hAnsi="Times New Roman" w:eastAsia="Arial" w:cs="Times New Roman"/>
          <w:sz w:val="22"/>
          <w:szCs w:val="22"/>
        </w:rPr>
        <w:t xml:space="preserve">2026.                             </w:t>
      </w:r>
    </w:p>
    <w:p w14:paraId="750DB08E">
      <w:pPr>
        <w:ind w:firstLine="3960" w:firstLineChars="1800"/>
        <w:jc w:val="both"/>
        <w:rPr>
          <w:rFonts w:hint="default" w:ascii="Times New Roman" w:hAnsi="Times New Roman" w:eastAsia="Arial" w:cs="Times New Roman"/>
          <w:sz w:val="22"/>
          <w:szCs w:val="22"/>
        </w:rPr>
      </w:pPr>
    </w:p>
    <w:p w14:paraId="6F4B0CD1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Arial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Sant’ Ana do Livramento, </w:t>
      </w:r>
      <w:r>
        <w:rPr>
          <w:rFonts w:hint="default" w:cs="Times New Roman"/>
          <w:sz w:val="22"/>
          <w:szCs w:val="22"/>
          <w:lang w:val="pt-BR"/>
        </w:rPr>
        <w:t>14</w:t>
      </w:r>
      <w:r>
        <w:rPr>
          <w:rFonts w:hint="default" w:ascii="Times New Roman" w:hAnsi="Times New Roman" w:cs="Times New Roman"/>
          <w:sz w:val="22"/>
          <w:szCs w:val="22"/>
        </w:rPr>
        <w:t xml:space="preserve"> de ju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lho</w:t>
      </w:r>
      <w:r>
        <w:rPr>
          <w:rFonts w:hint="default" w:ascii="Times New Roman" w:hAnsi="Times New Roman" w:cs="Times New Roman"/>
          <w:sz w:val="22"/>
          <w:szCs w:val="22"/>
        </w:rPr>
        <w:t xml:space="preserve"> de 202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6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2962CCF4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588BC741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ADBE6F7">
      <w:pPr>
        <w:ind w:left="5672" w:hanging="4963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862311E">
      <w:pPr>
        <w:pStyle w:val="11"/>
        <w:keepNext w:val="0"/>
        <w:keepLines w:val="0"/>
        <w:pageBreakBefore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right="15" w:firstLine="0"/>
        <w:jc w:val="center"/>
        <w:textAlignment w:val="auto"/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  <w:t>Fabrício Nunes Duarte</w:t>
      </w:r>
    </w:p>
    <w:p w14:paraId="46694B8A">
      <w:pPr>
        <w:keepNext w:val="0"/>
        <w:keepLines w:val="0"/>
        <w:pageBreakBefore w:val="0"/>
        <w:tabs>
          <w:tab w:val="left" w:pos="2268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right="15" w:firstLine="0"/>
        <w:jc w:val="center"/>
        <w:textAlignment w:val="auto"/>
        <w:rPr>
          <w:rFonts w:hint="default" w:ascii="Times New Roman" w:hAnsi="Times New Roman" w:eastAsia="Arial" w:cs="Times New Roman"/>
          <w:i/>
          <w:iCs/>
          <w:sz w:val="22"/>
          <w:szCs w:val="22"/>
          <w:lang w:val="pt-BR" w:eastAsia="zh-CN" w:bidi="ar-SA"/>
        </w:rPr>
      </w:pP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 w:eastAsia="zh-CN" w:bidi="ar-SA"/>
        </w:rPr>
        <w:t xml:space="preserve">  Presidente do Conselho Municipal dos Direitos da Criança e do Adolescente</w:t>
      </w:r>
    </w:p>
    <w:p w14:paraId="0E8DF2F9">
      <w:pPr>
        <w:keepNext w:val="0"/>
        <w:keepLines w:val="0"/>
        <w:pageBreakBefore w:val="0"/>
        <w:tabs>
          <w:tab w:val="left" w:pos="2268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right="15" w:firstLine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00000A"/>
          <w:sz w:val="22"/>
          <w:szCs w:val="22"/>
          <w:u w:val="single"/>
          <w:rtl w:val="0"/>
          <w:lang w:val="zh-CN" w:eastAsia="zh-CN" w:bidi="ar-SA"/>
        </w:rPr>
      </w:pP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 w:eastAsia="zh-CN" w:bidi="ar-SA"/>
        </w:rPr>
        <w:tab/>
      </w: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 w:eastAsia="zh-CN" w:bidi="ar-SA"/>
        </w:rPr>
        <w:tab/>
      </w: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 w:eastAsia="zh-CN" w:bidi="ar-SA"/>
        </w:rPr>
        <w:t xml:space="preserve">                           COMDICA/SL</w:t>
      </w:r>
    </w:p>
    <w:p w14:paraId="459B9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40" w:firstLineChars="1700"/>
        <w:jc w:val="both"/>
        <w:textAlignment w:val="auto"/>
        <w:rPr>
          <w:rFonts w:hint="default"/>
          <w:b w:val="0"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</w:t>
      </w:r>
      <w:r>
        <w:rPr>
          <w:rFonts w:hint="default" w:ascii="Times New Roman" w:hAnsi="Times New Roman" w:eastAsia="Arial" w:cs="Times New Roman"/>
          <w:i/>
          <w:iCs/>
          <w:sz w:val="22"/>
          <w:szCs w:val="22"/>
        </w:rPr>
        <w:t xml:space="preserve">  </w:t>
      </w:r>
    </w:p>
    <w:p w14:paraId="0F980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40" w:firstLineChars="1700"/>
        <w:jc w:val="both"/>
        <w:textAlignment w:val="auto"/>
        <w:rPr>
          <w:rFonts w:hint="default"/>
          <w:b w:val="0"/>
          <w:bCs/>
          <w:sz w:val="22"/>
          <w:szCs w:val="22"/>
          <w:lang w:val="pt-BR"/>
        </w:rPr>
      </w:pPr>
    </w:p>
    <w:p w14:paraId="7A681045">
      <w:pPr>
        <w:spacing w:line="300" w:lineRule="auto"/>
        <w:jc w:val="left"/>
        <w:rPr>
          <w:rFonts w:hint="default"/>
          <w:b/>
          <w:bCs w:val="0"/>
          <w:sz w:val="22"/>
          <w:szCs w:val="22"/>
          <w:lang w:val="pt-BR"/>
        </w:rPr>
      </w:pPr>
      <w:r>
        <w:rPr>
          <w:rFonts w:hint="default"/>
          <w:b/>
          <w:bCs w:val="0"/>
          <w:sz w:val="22"/>
          <w:szCs w:val="22"/>
        </w:rPr>
        <w:t>ANEXO I</w:t>
      </w:r>
    </w:p>
    <w:p w14:paraId="0BF6F3AB">
      <w:pPr>
        <w:spacing w:line="300" w:lineRule="auto"/>
        <w:jc w:val="left"/>
        <w:rPr>
          <w:rFonts w:hint="default"/>
          <w:b/>
          <w:bCs w:val="0"/>
          <w:sz w:val="22"/>
          <w:szCs w:val="22"/>
          <w:lang w:val="pt-BR"/>
        </w:rPr>
      </w:pPr>
      <w:r>
        <w:rPr>
          <w:rFonts w:hint="default"/>
          <w:b/>
          <w:bCs w:val="0"/>
          <w:sz w:val="22"/>
          <w:szCs w:val="22"/>
        </w:rPr>
        <w:t>Modelo de Ofício de encaminhamento do Projeto</w:t>
      </w:r>
      <w:r>
        <w:rPr>
          <w:rFonts w:hint="default"/>
          <w:b/>
          <w:bCs w:val="0"/>
          <w:sz w:val="22"/>
          <w:szCs w:val="22"/>
          <w:lang w:val="pt-BR"/>
        </w:rPr>
        <w:t>.</w:t>
      </w:r>
    </w:p>
    <w:p w14:paraId="6C6F1C01">
      <w:pPr>
        <w:spacing w:line="300" w:lineRule="auto"/>
        <w:jc w:val="left"/>
        <w:rPr>
          <w:rFonts w:hint="default"/>
          <w:b/>
          <w:bCs w:val="0"/>
          <w:sz w:val="22"/>
          <w:szCs w:val="22"/>
          <w:lang w:val="pt-BR"/>
        </w:rPr>
      </w:pPr>
    </w:p>
    <w:p w14:paraId="20B90BDE">
      <w:pPr>
        <w:spacing w:line="300" w:lineRule="auto"/>
        <w:jc w:val="left"/>
        <w:rPr>
          <w:rFonts w:hint="default"/>
          <w:b/>
          <w:bCs w:val="0"/>
          <w:sz w:val="22"/>
          <w:szCs w:val="22"/>
          <w:u w:val="single"/>
        </w:rPr>
      </w:pPr>
      <w:r>
        <w:rPr>
          <w:rFonts w:hint="default"/>
          <w:b/>
          <w:bCs w:val="0"/>
          <w:sz w:val="22"/>
          <w:szCs w:val="22"/>
          <w:u w:val="single"/>
        </w:rPr>
        <w:t>PAPEL TIMBRADO</w:t>
      </w:r>
    </w:p>
    <w:p w14:paraId="6AA1EF0D">
      <w:pPr>
        <w:spacing w:line="300" w:lineRule="auto"/>
        <w:jc w:val="left"/>
        <w:rPr>
          <w:rFonts w:hint="default"/>
          <w:b/>
          <w:bCs w:val="0"/>
          <w:sz w:val="22"/>
          <w:szCs w:val="22"/>
          <w:u w:val="single"/>
        </w:rPr>
      </w:pPr>
    </w:p>
    <w:p w14:paraId="7A4C7E57">
      <w:pPr>
        <w:spacing w:line="300" w:lineRule="auto"/>
        <w:jc w:val="left"/>
        <w:rPr>
          <w:rFonts w:hint="default"/>
          <w:b/>
          <w:bCs w:val="0"/>
          <w:sz w:val="22"/>
          <w:szCs w:val="22"/>
          <w:u w:val="single"/>
        </w:rPr>
      </w:pPr>
    </w:p>
    <w:p w14:paraId="78FC185D">
      <w:pPr>
        <w:spacing w:line="300" w:lineRule="auto"/>
        <w:jc w:val="left"/>
        <w:rPr>
          <w:rFonts w:hint="default"/>
          <w:b w:val="0"/>
          <w:bCs/>
          <w:sz w:val="22"/>
          <w:szCs w:val="22"/>
          <w:lang w:val="pt-BR"/>
        </w:rPr>
      </w:pPr>
      <w:r>
        <w:rPr>
          <w:rFonts w:hint="default"/>
          <w:b w:val="0"/>
          <w:bCs/>
          <w:sz w:val="22"/>
          <w:szCs w:val="22"/>
        </w:rPr>
        <w:t>A/C Senhor</w:t>
      </w:r>
      <w:r>
        <w:rPr>
          <w:rFonts w:hint="default"/>
          <w:b w:val="0"/>
          <w:bCs/>
          <w:sz w:val="22"/>
          <w:szCs w:val="22"/>
          <w:lang w:val="pt-BR"/>
        </w:rPr>
        <w:t xml:space="preserve"> _______________________</w:t>
      </w:r>
    </w:p>
    <w:p w14:paraId="7FA263F2">
      <w:pPr>
        <w:spacing w:line="300" w:lineRule="auto"/>
        <w:jc w:val="both"/>
        <w:rPr>
          <w:rFonts w:hint="default"/>
          <w:b w:val="0"/>
          <w:bCs/>
          <w:sz w:val="22"/>
          <w:szCs w:val="22"/>
          <w:lang w:val="pt-BR"/>
        </w:rPr>
      </w:pPr>
      <w:r>
        <w:rPr>
          <w:rFonts w:hint="default"/>
          <w:b w:val="0"/>
          <w:bCs/>
          <w:sz w:val="22"/>
          <w:szCs w:val="22"/>
        </w:rPr>
        <w:t>Presidente do Conselho Municipal dos Direitos da Criança e do Adolescente de</w:t>
      </w:r>
      <w:r>
        <w:rPr>
          <w:rFonts w:hint="default"/>
          <w:b w:val="0"/>
          <w:bCs/>
          <w:sz w:val="22"/>
          <w:szCs w:val="22"/>
          <w:lang w:val="pt-BR"/>
        </w:rPr>
        <w:t xml:space="preserve"> Sant’Ana do Livramento/RS</w:t>
      </w:r>
    </w:p>
    <w:p w14:paraId="3566DA88">
      <w:pPr>
        <w:spacing w:line="300" w:lineRule="auto"/>
        <w:jc w:val="center"/>
        <w:rPr>
          <w:rFonts w:hint="default"/>
          <w:b w:val="0"/>
          <w:bCs/>
          <w:sz w:val="22"/>
          <w:szCs w:val="22"/>
        </w:rPr>
      </w:pPr>
    </w:p>
    <w:p w14:paraId="180197C5">
      <w:pPr>
        <w:spacing w:line="300" w:lineRule="auto"/>
        <w:jc w:val="center"/>
        <w:rPr>
          <w:rFonts w:hint="default"/>
          <w:b w:val="0"/>
          <w:bCs/>
          <w:sz w:val="22"/>
          <w:szCs w:val="22"/>
        </w:rPr>
      </w:pPr>
    </w:p>
    <w:p w14:paraId="63C4E727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Edital de _______ nº ________</w:t>
      </w:r>
    </w:p>
    <w:p w14:paraId="0CF89BD3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Assunto: Inscrição de projeto.</w:t>
      </w:r>
    </w:p>
    <w:p w14:paraId="3AA9EF47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</w:p>
    <w:p w14:paraId="0726F4DA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</w:p>
    <w:p w14:paraId="7D4BC237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Por meio deste, realizamos a inscrição da (nome da entidade e nome do projeto), localizada na cidade de ___________, na rua ________________________, para participar do processo seletivo do Edital nº ______, destinado à escolha de projetos a serem financiados pelo Fundo Municipal dos Direitos da Criança e do Adolescente – FUMDICA. Solicitamos, assim, a análise do projeto encaminhado conforme as exigências do referido edital</w:t>
      </w:r>
      <w:r>
        <w:rPr>
          <w:rFonts w:hint="default"/>
          <w:b w:val="0"/>
          <w:bCs/>
          <w:sz w:val="22"/>
          <w:szCs w:val="22"/>
          <w:lang w:val="pt-BR"/>
        </w:rPr>
        <w:t>, e</w:t>
      </w:r>
      <w:r>
        <w:rPr>
          <w:rFonts w:hint="default"/>
          <w:b w:val="0"/>
          <w:bCs/>
          <w:sz w:val="22"/>
          <w:szCs w:val="22"/>
        </w:rPr>
        <w:t>ncaminha</w:t>
      </w:r>
      <w:r>
        <w:rPr>
          <w:rFonts w:hint="default"/>
          <w:b w:val="0"/>
          <w:bCs/>
          <w:sz w:val="22"/>
          <w:szCs w:val="22"/>
          <w:lang w:val="pt-BR"/>
        </w:rPr>
        <w:t>ndo</w:t>
      </w:r>
      <w:r>
        <w:rPr>
          <w:rFonts w:hint="default"/>
          <w:b w:val="0"/>
          <w:bCs/>
          <w:sz w:val="22"/>
          <w:szCs w:val="22"/>
        </w:rPr>
        <w:t xml:space="preserve"> também toda a documentação prevista – Documentos de Habilitação e Plano de Trabalho.</w:t>
      </w:r>
    </w:p>
    <w:p w14:paraId="40191236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</w:p>
    <w:p w14:paraId="3E2CC2F1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</w:p>
    <w:p w14:paraId="6FAE2CE1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Declaramos, ainda, estar cientes e de acordo com todas as condições estabelecidas no edital.</w:t>
      </w:r>
    </w:p>
    <w:p w14:paraId="211E14F4">
      <w:pPr>
        <w:spacing w:line="300" w:lineRule="auto"/>
        <w:jc w:val="both"/>
        <w:rPr>
          <w:rFonts w:hint="default"/>
          <w:b w:val="0"/>
          <w:bCs/>
          <w:sz w:val="22"/>
          <w:szCs w:val="22"/>
        </w:rPr>
      </w:pPr>
    </w:p>
    <w:p w14:paraId="18687598">
      <w:pPr>
        <w:spacing w:line="300" w:lineRule="auto"/>
        <w:ind w:firstLine="568" w:firstLineChars="0"/>
        <w:jc w:val="both"/>
        <w:rPr>
          <w:rFonts w:hint="default"/>
          <w:b w:val="0"/>
          <w:bCs/>
          <w:sz w:val="22"/>
          <w:szCs w:val="22"/>
        </w:rPr>
      </w:pPr>
    </w:p>
    <w:p w14:paraId="2DF89466">
      <w:pPr>
        <w:spacing w:line="300" w:lineRule="auto"/>
        <w:ind w:left="0" w:leftChars="0" w:firstLine="0" w:firstLineChars="0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Local e Data</w:t>
      </w:r>
    </w:p>
    <w:p w14:paraId="51D6621A">
      <w:pPr>
        <w:spacing w:line="300" w:lineRule="auto"/>
        <w:ind w:left="0" w:leftChars="0" w:firstLine="0" w:firstLineChars="0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(NOME DA ENTIDADE E CNPJ)</w:t>
      </w:r>
    </w:p>
    <w:p w14:paraId="4483FAC2">
      <w:pPr>
        <w:spacing w:line="300" w:lineRule="auto"/>
        <w:ind w:left="0" w:leftChars="0" w:firstLine="0" w:firstLineChars="0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Nome do Representante legal</w:t>
      </w:r>
    </w:p>
    <w:p w14:paraId="370F81EE">
      <w:pPr>
        <w:spacing w:line="300" w:lineRule="auto"/>
        <w:ind w:left="0" w:leftChars="0" w:firstLine="0" w:firstLineChars="0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Nº CPF ou RG</w:t>
      </w:r>
    </w:p>
    <w:p w14:paraId="28C3BBCC">
      <w:pPr>
        <w:spacing w:line="300" w:lineRule="auto"/>
        <w:ind w:left="0" w:leftChars="0" w:firstLine="0" w:firstLineChars="0"/>
        <w:jc w:val="both"/>
        <w:rPr>
          <w:rFonts w:hint="default"/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Cargo/Função</w:t>
      </w:r>
    </w:p>
    <w:p w14:paraId="43670552">
      <w:pPr>
        <w:spacing w:line="300" w:lineRule="auto"/>
        <w:jc w:val="center"/>
        <w:rPr>
          <w:b/>
          <w:sz w:val="22"/>
          <w:szCs w:val="22"/>
        </w:rPr>
      </w:pPr>
    </w:p>
    <w:p w14:paraId="071F08CF">
      <w:pPr>
        <w:spacing w:line="300" w:lineRule="auto"/>
        <w:jc w:val="center"/>
        <w:rPr>
          <w:b/>
          <w:sz w:val="22"/>
          <w:szCs w:val="22"/>
        </w:rPr>
      </w:pPr>
    </w:p>
    <w:p w14:paraId="040F2E37">
      <w:pPr>
        <w:spacing w:line="300" w:lineRule="auto"/>
        <w:jc w:val="left"/>
        <w:rPr>
          <w:rFonts w:hint="default"/>
          <w:b/>
          <w:sz w:val="22"/>
          <w:szCs w:val="22"/>
          <w:lang w:val="pt-BR"/>
        </w:rPr>
      </w:pPr>
      <w:r>
        <w:rPr>
          <w:b/>
          <w:sz w:val="22"/>
          <w:szCs w:val="22"/>
        </w:rPr>
        <w:t>ANEXO I</w:t>
      </w:r>
      <w:r>
        <w:rPr>
          <w:rFonts w:hint="default"/>
          <w:b/>
          <w:sz w:val="22"/>
          <w:szCs w:val="22"/>
          <w:lang w:val="pt-BR"/>
        </w:rPr>
        <w:t>I</w:t>
      </w:r>
    </w:p>
    <w:p w14:paraId="7284BB45">
      <w:pPr>
        <w:widowControl w:val="0"/>
        <w:tabs>
          <w:tab w:val="left" w:pos="731"/>
        </w:tabs>
        <w:suppressAutoHyphens/>
        <w:spacing w:before="1" w:after="0" w:line="360" w:lineRule="auto"/>
        <w:ind w:left="0" w:leftChars="0" w:firstLine="0" w:firstLineChars="0"/>
        <w:jc w:val="both"/>
        <w:rPr>
          <w:rFonts w:ascii="Cambria" w:hAnsi="Cambria"/>
          <w:b/>
          <w:bCs/>
          <w:i w:val="0"/>
          <w:iCs w:val="0"/>
          <w:color w:val="000000"/>
          <w:sz w:val="22"/>
          <w:szCs w:val="22"/>
          <w:highlight w:val="white"/>
          <w:u w:val="none"/>
          <w:rtl w:val="0"/>
          <w:lang w:val="zh-CN"/>
        </w:rPr>
      </w:pPr>
      <w:r>
        <w:rPr>
          <w:rFonts w:hint="default" w:ascii="Cambria" w:hAnsi="Cambria"/>
          <w:b/>
          <w:bCs/>
          <w:i w:val="0"/>
          <w:iCs w:val="0"/>
          <w:color w:val="000000"/>
          <w:sz w:val="22"/>
          <w:szCs w:val="22"/>
          <w:highlight w:val="white"/>
          <w:u w:val="none"/>
          <w:rtl w:val="0"/>
          <w:lang w:val="pt-BR"/>
        </w:rPr>
        <w:t>Modelo de Plano de Trabalho</w:t>
      </w:r>
    </w:p>
    <w:p w14:paraId="1177C14E">
      <w:pPr>
        <w:widowControl w:val="0"/>
        <w:tabs>
          <w:tab w:val="left" w:pos="731"/>
        </w:tabs>
        <w:suppressAutoHyphens/>
        <w:spacing w:before="1" w:after="0" w:line="360" w:lineRule="auto"/>
        <w:ind w:left="0" w:leftChars="0" w:firstLine="0" w:firstLineChars="0"/>
        <w:jc w:val="both"/>
        <w:rPr>
          <w:rFonts w:ascii="Cambria" w:hAnsi="Cambria"/>
          <w:b/>
          <w:bCs/>
          <w:i w:val="0"/>
          <w:iCs w:val="0"/>
          <w:color w:val="000000"/>
          <w:sz w:val="22"/>
          <w:szCs w:val="22"/>
          <w:highlight w:val="white"/>
          <w:u w:val="none"/>
          <w:rtl w:val="0"/>
          <w:lang w:val="zh-CN"/>
        </w:rPr>
      </w:pPr>
    </w:p>
    <w:p w14:paraId="00000008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/>
          <w:bCs/>
          <w:i w:val="0"/>
          <w:iCs w:val="0"/>
          <w:color w:val="000000"/>
          <w:sz w:val="22"/>
          <w:szCs w:val="22"/>
          <w:highlight w:val="white"/>
          <w:u w:val="none"/>
          <w:lang w:val="zh-CN"/>
        </w:rPr>
      </w:pPr>
      <w:r>
        <w:rPr>
          <w:rFonts w:ascii="Cambria" w:hAnsi="Cambria"/>
          <w:b/>
          <w:bCs/>
          <w:i w:val="0"/>
          <w:iCs w:val="0"/>
          <w:color w:val="000000"/>
          <w:sz w:val="22"/>
          <w:szCs w:val="22"/>
          <w:highlight w:val="white"/>
          <w:u w:val="none"/>
          <w:rtl w:val="0"/>
          <w:lang w:val="zh-CN"/>
        </w:rPr>
        <w:t>PARTE 1: DADOS E INFORMAÇÕES DA OSC</w:t>
      </w:r>
    </w:p>
    <w:tbl>
      <w:tblPr>
        <w:tblStyle w:val="151"/>
        <w:tblW w:w="9637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4818"/>
        <w:gridCol w:w="4819"/>
      </w:tblGrid>
      <w:tr w14:paraId="6329922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720" w:right="0" w:hanging="36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val="clear" w:fill="auto"/>
                <w:vertAlign w:val="baseline"/>
                <w:rtl w:val="0"/>
                <w:lang w:val="zh-CN"/>
              </w:rPr>
              <w:t>DADOS E INFORMAÇÕES DA OSC</w:t>
            </w:r>
          </w:p>
        </w:tc>
      </w:tr>
      <w:tr w14:paraId="75C81CC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Nome da parceria:</w:t>
            </w:r>
          </w:p>
        </w:tc>
      </w:tr>
      <w:tr w14:paraId="66DB686E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Nome da OSC:</w:t>
            </w:r>
          </w:p>
        </w:tc>
      </w:tr>
      <w:tr w14:paraId="2320D48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Endereço completo:</w:t>
            </w:r>
          </w:p>
        </w:tc>
      </w:tr>
      <w:tr w14:paraId="264A3ADB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CNPJ:</w:t>
            </w:r>
          </w:p>
        </w:tc>
      </w:tr>
      <w:tr w14:paraId="596975D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Site, Rede Social, outros:</w:t>
            </w:r>
          </w:p>
        </w:tc>
      </w:tr>
      <w:tr w14:paraId="57B2E2B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Telefone fixo: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Telefone celular:</w:t>
            </w:r>
          </w:p>
        </w:tc>
      </w:tr>
      <w:tr w14:paraId="452D687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E-mail da OSC:</w:t>
            </w:r>
          </w:p>
        </w:tc>
      </w:tr>
      <w:tr w14:paraId="358A5A1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5F20D4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                                                   </w:t>
            </w:r>
            <w:r>
              <w:rPr>
                <w:rFonts w:hint="default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II - DADOS DA CONTA BANCÁRIA DA OSC</w:t>
            </w:r>
          </w:p>
        </w:tc>
      </w:tr>
      <w:tr w14:paraId="7BABDC4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DCC52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 xml:space="preserve">Titular da Conta: </w:t>
            </w:r>
          </w:p>
        </w:tc>
      </w:tr>
      <w:tr w14:paraId="62AB9894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42DEE8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Banco:</w:t>
            </w:r>
          </w:p>
        </w:tc>
      </w:tr>
      <w:tr w14:paraId="0DAD2A6E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194D32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Agência:</w:t>
            </w:r>
          </w:p>
        </w:tc>
      </w:tr>
      <w:tr w14:paraId="0BFA5E8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2AB45B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Conta Corrente:</w:t>
            </w:r>
          </w:p>
        </w:tc>
      </w:tr>
    </w:tbl>
    <w:tbl>
      <w:tblPr>
        <w:tblStyle w:val="154"/>
        <w:tblW w:w="9638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3212"/>
        <w:gridCol w:w="1606"/>
        <w:gridCol w:w="1607"/>
        <w:gridCol w:w="3213"/>
      </w:tblGrid>
      <w:tr w14:paraId="597F204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720" w:right="0" w:hanging="36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val="clear" w:fill="auto"/>
                <w:vertAlign w:val="baseline"/>
                <w:rtl w:val="0"/>
                <w:lang w:val="zh-CN"/>
              </w:rPr>
              <w:t>REPRESENTANTE LEGAL DA PARCERIA</w:t>
            </w:r>
          </w:p>
        </w:tc>
      </w:tr>
      <w:tr w14:paraId="496392D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Nome do(a) representante legal:</w:t>
            </w:r>
          </w:p>
        </w:tc>
      </w:tr>
      <w:tr w14:paraId="2E84C99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Cargo:</w:t>
            </w:r>
          </w:p>
        </w:tc>
      </w:tr>
      <w:tr w14:paraId="6616019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RG:</w:t>
            </w: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Órgão expedidor: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CPF:</w:t>
            </w:r>
          </w:p>
        </w:tc>
      </w:tr>
      <w:tr w14:paraId="0A1EC61B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Telefone fixo:</w:t>
            </w: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Telefone celular:</w:t>
            </w:r>
          </w:p>
        </w:tc>
      </w:tr>
      <w:tr w14:paraId="67DE55B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E-mail do(a) responsável:</w:t>
            </w:r>
          </w:p>
        </w:tc>
      </w:tr>
    </w:tbl>
    <w:tbl>
      <w:tblPr>
        <w:tblStyle w:val="155"/>
        <w:tblW w:w="9650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4817"/>
        <w:gridCol w:w="4833"/>
      </w:tblGrid>
      <w:tr w14:paraId="75188AD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720" w:right="0" w:hanging="36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val="clear" w:fill="auto"/>
                <w:vertAlign w:val="baseline"/>
                <w:rtl w:val="0"/>
                <w:lang w:val="zh-CN"/>
              </w:rPr>
              <w:t>DESCRIÇÃO SINTÉTICA DO PROJETO</w:t>
            </w:r>
          </w:p>
        </w:tc>
      </w:tr>
      <w:tr w14:paraId="2D453FD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TÍTULO DO PROJETO:</w:t>
            </w:r>
          </w:p>
        </w:tc>
      </w:tr>
      <w:tr w14:paraId="3B776A7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PERÍODO DE EXECUÇÃO:</w:t>
            </w:r>
          </w:p>
        </w:tc>
      </w:tr>
      <w:tr w14:paraId="6589A72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INÍCIO:__/__/____</w:t>
            </w:r>
          </w:p>
        </w:tc>
        <w:tc>
          <w:tcPr>
            <w:tcW w:w="483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TÉRMINO:__/__/____</w:t>
            </w:r>
          </w:p>
        </w:tc>
      </w:tr>
      <w:tr w14:paraId="688DD5C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JUSTIFICATIVA:</w:t>
            </w:r>
          </w:p>
          <w:p w14:paraId="000000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[DESCREVER RESUMIDAMENTE A REALIDADE QUE SERÁ OBJETO DA PARCERIA; EXPLANAR ACERCA DO NEXO ENTRE ESSA REALIDADE E AS AÇÕES A SEREM EXECUTADAS PELA PARCERIA; ESPECIFICAR A POPULAÇÃO DIRETAMENTE BENEFICIADA COM A EXECUÇÃO DA PARCERIA]</w:t>
            </w:r>
          </w:p>
        </w:tc>
      </w:tr>
      <w:tr w14:paraId="4AF5D16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DETALHAMENTO DAS AÇÕES:</w:t>
            </w:r>
          </w:p>
          <w:p w14:paraId="000000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[DETALHAR AS AÇÕES PREVISTAS NA EXECUÇÃO DA PARCERIA]</w:t>
            </w:r>
          </w:p>
        </w:tc>
      </w:tr>
      <w:tr w14:paraId="5573E5F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OBJETIVOS E METAS:</w:t>
            </w:r>
          </w:p>
          <w:p w14:paraId="000000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[INDICAR OBJETIVOS ESPECÍFICOS E RELACIONÁ-LOS COM METAS QUANTIFICÁVEIS]</w:t>
            </w:r>
          </w:p>
        </w:tc>
      </w:tr>
      <w:tr w14:paraId="4F80232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PÚBLICO-ALVO BENEFICIADO:</w:t>
            </w:r>
          </w:p>
          <w:p w14:paraId="000000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[IDENTIFICAR O PÚBLICO-ALVO DA PARCERIA]</w:t>
            </w:r>
          </w:p>
        </w:tc>
      </w:tr>
      <w:tr w14:paraId="380DBB6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CONTRAPARTIDA:</w:t>
            </w:r>
          </w:p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[IDENTIFICAR CONTRAPARTIDA,OBRIGATÓRIO]</w:t>
            </w:r>
          </w:p>
        </w:tc>
      </w:tr>
      <w:tr w14:paraId="04271C7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965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0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VALOR GLOBAL DA PARCERIA:</w:t>
            </w:r>
          </w:p>
          <w:p w14:paraId="000000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[INDICAR VALOR GLOBAL]</w:t>
            </w:r>
          </w:p>
        </w:tc>
      </w:tr>
    </w:tbl>
    <w:tbl>
      <w:tblPr>
        <w:tblStyle w:val="156"/>
        <w:tblW w:w="9674" w:type="dxa"/>
        <w:tblInd w:w="2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3960"/>
        <w:gridCol w:w="800"/>
        <w:gridCol w:w="4914"/>
      </w:tblGrid>
      <w:tr w14:paraId="27F4804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967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59">
            <w:pPr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731"/>
              </w:tabs>
              <w:suppressAutoHyphens/>
              <w:spacing w:before="1" w:after="0" w:line="360" w:lineRule="auto"/>
              <w:ind w:left="720" w:hanging="360"/>
              <w:jc w:val="center"/>
              <w:rPr>
                <w:rFonts w:ascii="Cambria" w:hAnsi="Cambria"/>
                <w:b/>
                <w:bCs/>
                <w:color w:val="00000A"/>
                <w:u w:val="single"/>
                <w:lang w:val="zh-CN"/>
              </w:rPr>
            </w:pPr>
            <w:r>
              <w:rPr>
                <w:rFonts w:ascii="Cambria" w:hAnsi="Cambr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rtl w:val="0"/>
                <w:lang w:val="zh-CN"/>
              </w:rPr>
              <w:t>MODALIDADE DE APOIO</w:t>
            </w:r>
          </w:p>
        </w:tc>
      </w:tr>
      <w:tr w14:paraId="4D4AB0A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206" w:hRule="atLeast"/>
        </w:trPr>
        <w:tc>
          <w:tcPr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Tipo de apoio:</w:t>
            </w:r>
          </w:p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[MARCAR X NA OPÇÃO]</w:t>
            </w:r>
          </w:p>
          <w:p w14:paraId="000000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91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34495E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  <w:t>Prefeitura Municipal de Sant’Ana do Livramento/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  <w:t>Conselho Municipal dos Direitos da Criança e do Adolescente - COMDICA/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  <w:t xml:space="preserve"> Fundo Municipal dos Direitos da Criança e do Adolescente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  <w:t xml:space="preserve"> FUMDICA</w:t>
            </w:r>
          </w:p>
          <w:p w14:paraId="00000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  <w:t>CNPJ / FUMDICA: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  <w:t>19.417.485/0001-41</w:t>
            </w:r>
          </w:p>
        </w:tc>
      </w:tr>
      <w:tr w14:paraId="6234B06D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867" w:hRule="atLeast"/>
        </w:trPr>
        <w:tc>
          <w:tcPr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91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Justificativa de Dispensa ou Inexigibilidade: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[EXPLICAR A SITUAÇÃO CONCRETA]</w:t>
            </w:r>
          </w:p>
        </w:tc>
      </w:tr>
    </w:tbl>
    <w:tbl>
      <w:tblPr>
        <w:tblStyle w:val="157"/>
        <w:tblW w:w="9681" w:type="dxa"/>
        <w:tblInd w:w="2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3960"/>
        <w:gridCol w:w="800"/>
        <w:gridCol w:w="4921"/>
      </w:tblGrid>
      <w:tr w14:paraId="056407D7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968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6A">
            <w:pPr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731"/>
              </w:tabs>
              <w:suppressAutoHyphens/>
              <w:spacing w:before="1" w:after="0" w:line="360" w:lineRule="auto"/>
              <w:ind w:left="720" w:hanging="360"/>
              <w:jc w:val="center"/>
              <w:rPr>
                <w:rFonts w:ascii="Cambria" w:hAnsi="Cambria"/>
                <w:b/>
                <w:bCs/>
                <w:color w:val="00000A"/>
                <w:u w:val="single"/>
                <w:lang w:val="zh-CN"/>
              </w:rPr>
            </w:pPr>
            <w:r>
              <w:rPr>
                <w:rFonts w:ascii="Cambria" w:hAnsi="Cambria"/>
                <w:b/>
                <w:bCs/>
                <w:i w:val="0"/>
                <w:iCs w:val="0"/>
                <w:color w:val="000000"/>
                <w:sz w:val="22"/>
                <w:szCs w:val="22"/>
                <w:highlight w:val="white"/>
                <w:u w:val="none"/>
                <w:rtl w:val="0"/>
                <w:lang w:val="zh-CN"/>
              </w:rPr>
              <w:t>RECURSOS COMPLEMENTARES</w:t>
            </w:r>
          </w:p>
        </w:tc>
      </w:tr>
      <w:tr w14:paraId="6F048AC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  <w:p w14:paraId="000000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  <w:p w14:paraId="000000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  <w:p w14:paraId="000000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Existência ou ausência de recursos complementares:</w:t>
            </w:r>
          </w:p>
          <w:p w14:paraId="000000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[MARCAR X NA OPÇÃO]</w:t>
            </w:r>
          </w:p>
          <w:p w14:paraId="000000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single"/>
                <w:shd w:val="clear" w:fill="auto"/>
                <w:vertAlign w:val="baseline"/>
                <w:lang w:val="zh-CN"/>
              </w:rPr>
            </w:pPr>
          </w:p>
          <w:p w14:paraId="000000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92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Inexistência de recursos complementares</w:t>
            </w:r>
          </w:p>
        </w:tc>
      </w:tr>
      <w:tr w14:paraId="7B65D96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2194" w:hRule="atLeast"/>
        </w:trPr>
        <w:tc>
          <w:tcPr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92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Existência de recursos complementares</w:t>
            </w:r>
          </w:p>
          <w:p w14:paraId="000000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[DESCREVER TIPO DE RECURSO: VENDA DE INGRESSO, PRODUTOS, COBRANÇA POR SERVIÇOS, PROGRAMA DE INCENTIVOS FISCAIS, PATROCÍNIO PRIVADO DIRETO, OUTROS]</w:t>
            </w:r>
          </w:p>
        </w:tc>
      </w:tr>
    </w:tbl>
    <w:tbl>
      <w:tblPr>
        <w:tblStyle w:val="158"/>
        <w:tblW w:w="9667" w:type="dxa"/>
        <w:tblInd w:w="2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4260"/>
        <w:gridCol w:w="560"/>
        <w:gridCol w:w="4847"/>
      </w:tblGrid>
      <w:tr w14:paraId="6ED43C88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966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7D">
            <w:pPr>
              <w:widowControl w:val="0"/>
              <w:numPr>
                <w:ilvl w:val="0"/>
                <w:numId w:val="11"/>
              </w:numPr>
              <w:tabs>
                <w:tab w:val="left" w:pos="720"/>
                <w:tab w:val="left" w:pos="731"/>
              </w:tabs>
              <w:suppressAutoHyphens/>
              <w:spacing w:before="1" w:after="0" w:line="360" w:lineRule="auto"/>
              <w:ind w:left="720" w:hanging="360"/>
              <w:jc w:val="center"/>
              <w:rPr>
                <w:rFonts w:ascii="Cambria" w:hAnsi="Cambria"/>
                <w:b/>
                <w:bCs/>
                <w:color w:val="00000A"/>
                <w:u w:val="single"/>
                <w:lang w:val="zh-CN"/>
              </w:rPr>
            </w:pPr>
            <w:r>
              <w:rPr>
                <w:rFonts w:ascii="Cambria" w:hAnsi="Cambria"/>
                <w:b/>
                <w:bCs/>
                <w:i w:val="0"/>
                <w:iCs w:val="0"/>
                <w:color w:val="000000"/>
                <w:sz w:val="22"/>
                <w:szCs w:val="22"/>
                <w:highlight w:val="white"/>
                <w:u w:val="none"/>
                <w:rtl w:val="0"/>
                <w:lang w:val="zh-CN"/>
              </w:rPr>
              <w:t>ANEXOS (OBRIGATÓRIOS)</w:t>
            </w:r>
          </w:p>
        </w:tc>
      </w:tr>
      <w:tr w14:paraId="624F0239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restart"/>
            <w:tcBorders>
              <w:top w:val="single" w:color="000001" w:sz="4" w:space="0"/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val="clear" w:fill="auto"/>
                <w:vertAlign w:val="baseline"/>
                <w:rtl w:val="0"/>
                <w:lang w:val="zh-CN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single"/>
                <w:shd w:val="clear" w:fill="auto"/>
                <w:vertAlign w:val="baseline"/>
                <w:rtl w:val="0"/>
                <w:lang w:val="zh-CN"/>
              </w:rPr>
              <w:t>[MARCAR X NA OPÇÃO]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48" w:type="dxa"/>
            </w:tcMar>
          </w:tcPr>
          <w:p w14:paraId="000000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 xml:space="preserve">Ofício de encaminhamento 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Plano de Trabalho d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 xml:space="preserve"> Termo de Fomento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57ACC8A7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85" w:hRule="atLeast"/>
        </w:trPr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Cópia do estatuto registrado e suas alterações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45B46A55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78" w:hRule="atLeast"/>
        </w:trPr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Comprovante de que o CNPJ da Organização tem mais de um ano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6EB9FA9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613" w:hRule="atLeast"/>
        </w:trPr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Comprovante de endereço de funcionamento da Organização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1DD5050D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596" w:hRule="atLeast"/>
        </w:trPr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Certidão geral de débitos federal ATUALIZADA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04887D1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569" w:hRule="atLeast"/>
        </w:trPr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Certidão geral de débitos estadual ATUALIZADA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69F2425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Certidão geral de débitos municipal ATUALIZADA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5A8FC163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Certificado de Regularidade do Fundo de Garantia por Tempo de Serviço ATUALIZADO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42F595F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48" w:type="dxa"/>
            </w:tcMar>
          </w:tcPr>
          <w:p w14:paraId="00000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Certidão geral de Débitos Trabalhistas ATUALIZADA;</w:t>
            </w:r>
          </w:p>
        </w:tc>
      </w:tr>
      <w:tr w14:paraId="1A8E46F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52DED4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4829EF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3481E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Declaração, sob as penas da lei, de que cumpre com o disposto no inc. XXXIII do art. 7º da Constituição da República;</w:t>
            </w:r>
          </w:p>
        </w:tc>
      </w:tr>
      <w:tr w14:paraId="05FFAF99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26BA2C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  <w:vAlign w:val="bottom"/>
          </w:tcPr>
          <w:p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Declaração, sob as penas da Lei, de que não incorre no previsto no art.39 da Lei Federal nº 13.019, de 2014;</w:t>
            </w:r>
          </w:p>
        </w:tc>
      </w:tr>
      <w:tr w14:paraId="2A554B5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40" w:lineRule="auto"/>
              <w:ind w:left="567" w:right="0" w:hanging="454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 xml:space="preserve">Apresentação de conta bancária especifica para manter e movimentar os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recursos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>;</w:t>
            </w:r>
          </w:p>
        </w:tc>
      </w:tr>
      <w:tr w14:paraId="185D151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000000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567" w:right="0" w:hanging="454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Registro junto ao COMDICA válido e ativo;</w:t>
            </w:r>
          </w:p>
        </w:tc>
      </w:tr>
      <w:tr w14:paraId="4DF3B0F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470" w:hRule="atLeast"/>
        </w:trPr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47B5EE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4BD522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75397659">
            <w:pPr>
              <w:widowControl w:val="0"/>
              <w:numPr>
                <w:ilvl w:val="0"/>
                <w:numId w:val="12"/>
              </w:numPr>
              <w:tabs>
                <w:tab w:val="left" w:pos="731"/>
              </w:tabs>
              <w:suppressAutoHyphens/>
              <w:spacing w:before="1" w:after="0" w:line="240" w:lineRule="auto"/>
              <w:ind w:left="567" w:hanging="454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A Organização não possui, entre seus dirigentes, administradores ou associados com poder de direção, cônjuge, companheiro ou parente, em linha reta ou colateral, por consanguinidade ou afinidade, até o terceiro grau, de agente público com cargo em comissão ou função de confiança lotado na OSC e não realizará pagamento a servidor ou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empregado público com recursos da parceria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pt-BR"/>
              </w:rPr>
              <w:t>;</w:t>
            </w:r>
          </w:p>
        </w:tc>
      </w:tr>
      <w:tr w14:paraId="22E533D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4260" w:type="dxa"/>
            <w:vMerge w:val="continue"/>
            <w:tcBorders>
              <w:left w:val="single" w:color="000001" w:sz="4" w:space="0"/>
              <w:right w:val="nil"/>
            </w:tcBorders>
            <w:shd w:val="clear" w:color="auto" w:fill="auto"/>
            <w:tcMar>
              <w:left w:w="48" w:type="dxa"/>
            </w:tcMar>
          </w:tcPr>
          <w:p w14:paraId="759422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48" w:type="dxa"/>
            </w:tcMar>
          </w:tcPr>
          <w:p w14:paraId="000000A6">
            <w:pPr>
              <w:widowControl w:val="0"/>
              <w:numPr>
                <w:ilvl w:val="0"/>
                <w:numId w:val="12"/>
              </w:numPr>
              <w:tabs>
                <w:tab w:val="left" w:pos="731"/>
              </w:tabs>
              <w:suppressAutoHyphens/>
              <w:spacing w:before="1" w:after="0" w:line="240" w:lineRule="auto"/>
              <w:ind w:left="567" w:hanging="454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A Organização possui experiência prévia, capacidade técnica, instalações e condições materiais para desenvolver o objeto da parceria, inclusive quanto à salubridade e à segurança necessária para realização do objeto.</w:t>
            </w:r>
          </w:p>
          <w:p w14:paraId="1E461962">
            <w:pPr>
              <w:widowControl w:val="0"/>
              <w:numPr>
                <w:ilvl w:val="0"/>
                <w:numId w:val="0"/>
              </w:numPr>
              <w:tabs>
                <w:tab w:val="left" w:pos="731"/>
              </w:tabs>
              <w:suppressAutoHyphens/>
              <w:spacing w:before="1" w:after="0" w:line="240" w:lineRule="auto"/>
              <w:ind w:left="113"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u w:val="none"/>
                <w:lang w:val="zh-CN"/>
              </w:rPr>
            </w:pPr>
          </w:p>
        </w:tc>
      </w:tr>
    </w:tbl>
    <w:tbl>
      <w:tblPr>
        <w:tblStyle w:val="159"/>
        <w:tblW w:w="9674" w:type="dxa"/>
        <w:tblInd w:w="2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74"/>
      </w:tblGrid>
      <w:tr w14:paraId="70EC11A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9674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AE">
            <w:pPr>
              <w:widowControl w:val="0"/>
              <w:numPr>
                <w:ilvl w:val="0"/>
                <w:numId w:val="13"/>
              </w:numPr>
              <w:tabs>
                <w:tab w:val="left" w:pos="720"/>
                <w:tab w:val="left" w:pos="731"/>
              </w:tabs>
              <w:suppressAutoHyphens/>
              <w:spacing w:before="1" w:after="0" w:line="360" w:lineRule="auto"/>
              <w:ind w:left="720" w:hanging="360"/>
              <w:jc w:val="center"/>
              <w:rPr>
                <w:rFonts w:ascii="Cambria" w:hAnsi="Cambria"/>
                <w:b/>
                <w:bCs/>
                <w:color w:val="00000A"/>
                <w:u w:val="single"/>
                <w:lang w:val="zh-CN"/>
              </w:rPr>
            </w:pPr>
            <w:r>
              <w:rPr>
                <w:rFonts w:ascii="Cambria" w:hAnsi="Cambria"/>
                <w:b/>
                <w:bCs/>
                <w:i w:val="0"/>
                <w:iCs w:val="0"/>
                <w:color w:val="000000"/>
                <w:sz w:val="22"/>
                <w:szCs w:val="22"/>
                <w:highlight w:val="white"/>
                <w:u w:val="none"/>
                <w:rtl w:val="0"/>
                <w:lang w:val="zh-CN"/>
              </w:rPr>
              <w:t>DECLARAÇÃO DE REGULARIDADE</w:t>
            </w:r>
          </w:p>
        </w:tc>
      </w:tr>
      <w:tr w14:paraId="6976F8AD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967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48" w:type="dxa"/>
            </w:tcMar>
          </w:tcPr>
          <w:p w14:paraId="000000AF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Declaro que:</w:t>
            </w:r>
          </w:p>
          <w:p w14:paraId="000000B2">
            <w:pPr>
              <w:widowControl w:val="0"/>
              <w:tabs>
                <w:tab w:val="left" w:pos="731"/>
              </w:tabs>
              <w:suppressAutoHyphens/>
              <w:spacing w:before="1" w:after="0" w:line="240" w:lineRule="auto"/>
              <w:jc w:val="both"/>
              <w:rPr>
                <w:rFonts w:hint="default" w:ascii="Times New Roman" w:hAnsi="Times New Roman" w:cs="Times New Roman"/>
                <w:color w:val="00000A"/>
                <w:sz w:val="20"/>
                <w:szCs w:val="20"/>
                <w:u w:val="singl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[  ] A  A Organização e seus dirigentes não incorrem em qualquer das vedações previstas no art. 39 da Lei nº 13.019/2014.</w:t>
            </w:r>
          </w:p>
          <w:p w14:paraId="000000B7">
            <w:pPr>
              <w:widowControl w:val="0"/>
              <w:tabs>
                <w:tab w:val="left" w:pos="731"/>
              </w:tabs>
              <w:suppressAutoHyphens/>
              <w:spacing w:before="1"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0"/>
                <w:szCs w:val="20"/>
                <w:highlight w:val="white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 xml:space="preserve">[  ]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0"/>
                <w:szCs w:val="20"/>
                <w:highlight w:val="white"/>
                <w:u w:val="none"/>
                <w:rtl w:val="0"/>
                <w:lang w:val="zh-CN"/>
              </w:rPr>
              <w:t>A Organização não possui, entre seus dirigentes, administradores ou associados com poder de direção, cônjuge, companheiro ou parente, em linha reta ou colateral, por consanguinidade ou afinidade, até o terceiro grau, de agente público com cargo em comissão ou função de confiança lotado na [NOME DO ÓRGÃO OU ENTIDADE] e não realizará pagamento a servidor ou empregado público com recursos da parceria.</w:t>
            </w:r>
          </w:p>
          <w:p w14:paraId="000000B9">
            <w:pPr>
              <w:widowControl w:val="0"/>
              <w:tabs>
                <w:tab w:val="left" w:pos="731"/>
              </w:tabs>
              <w:suppressAutoHyphens/>
              <w:spacing w:before="1"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[  ] A Organização possui experiência prévia, capacidade técnica, instalações e condições materiais para desenvolver o objeto da parceria, inclusive quanto à salubridade e à segurança necessárias para realização do objeto.</w:t>
            </w:r>
          </w:p>
          <w:p w14:paraId="000000BD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 xml:space="preserve">[  ] A Organização respeita a vedação ao trabalho noturno, perigoso ou insalubre a menores de 18 anos, e a qualquer trabalho a menores de 16 anos, salvo na condição de aprendiz (a partir de 14 anos), em cumprimento com o disposto no  inc.III, art. 7º da Constituição Federal. </w:t>
            </w:r>
          </w:p>
          <w:p w14:paraId="000000BE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white"/>
                <w:u w:val="none"/>
                <w:lang w:val="zh-CN"/>
              </w:rPr>
            </w:pPr>
          </w:p>
          <w:p w14:paraId="000000BF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 xml:space="preserve">Data: __/__/__ </w:t>
            </w:r>
          </w:p>
          <w:p w14:paraId="000000C0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lang w:val="zh-CN"/>
              </w:rPr>
            </w:pPr>
          </w:p>
          <w:p w14:paraId="000000C1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  <w:u w:val="none"/>
                <w:rtl w:val="0"/>
                <w:lang w:val="zh-CN"/>
              </w:rPr>
              <w:t>Assinatura do(a) dirigente da OSC: _______________________________</w:t>
            </w:r>
          </w:p>
          <w:p w14:paraId="000000C2">
            <w:pPr>
              <w:widowControl w:val="0"/>
              <w:tabs>
                <w:tab w:val="left" w:pos="731"/>
              </w:tabs>
              <w:suppressAutoHyphens/>
              <w:spacing w:before="1" w:after="0" w:line="360" w:lineRule="auto"/>
              <w:jc w:val="both"/>
              <w:rPr>
                <w:rFonts w:ascii="Cambria" w:hAnsi="Cambria"/>
                <w:b w:val="0"/>
                <w:bCs w:val="0"/>
                <w:i w:val="0"/>
                <w:iCs w:val="0"/>
                <w:color w:val="000000"/>
                <w:highlight w:val="white"/>
                <w:u w:val="none"/>
                <w:lang w:val="zh-CN"/>
              </w:rPr>
            </w:pPr>
          </w:p>
        </w:tc>
      </w:tr>
    </w:tbl>
    <w:p w14:paraId="2A1C6B3B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/>
          <w:bCs/>
          <w:i w:val="0"/>
          <w:iCs w:val="0"/>
          <w:color w:val="000000"/>
          <w:sz w:val="22"/>
          <w:szCs w:val="22"/>
          <w:highlight w:val="white"/>
          <w:u w:val="none"/>
          <w:rtl w:val="0"/>
          <w:lang w:val="zh-CN"/>
        </w:rPr>
      </w:pPr>
    </w:p>
    <w:p w14:paraId="000000FB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/>
          <w:bCs/>
          <w:color w:val="000000"/>
          <w:sz w:val="20"/>
          <w:szCs w:val="20"/>
          <w:u w:val="none"/>
          <w:lang w:val="zh-CN"/>
        </w:rPr>
      </w:pPr>
      <w:r>
        <w:rPr>
          <w:rFonts w:ascii="Cambria" w:hAnsi="Cambria"/>
          <w:b/>
          <w:bCs/>
          <w:i w:val="0"/>
          <w:iCs w:val="0"/>
          <w:color w:val="000000"/>
          <w:sz w:val="20"/>
          <w:szCs w:val="20"/>
          <w:highlight w:val="white"/>
          <w:u w:val="none"/>
          <w:rtl w:val="0"/>
          <w:lang w:val="zh-CN"/>
        </w:rPr>
        <w:t>PARTE 2: PLANEJAMENTO E GESTÃO DA PARCERIA</w:t>
      </w:r>
    </w:p>
    <w:p w14:paraId="000000FC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/>
          <w:bCs/>
          <w:i w:val="0"/>
          <w:iCs w:val="0"/>
          <w:color w:val="000000"/>
          <w:sz w:val="20"/>
          <w:szCs w:val="20"/>
          <w:highlight w:val="white"/>
          <w:u w:val="single"/>
          <w:lang w:val="zh-CN"/>
        </w:rPr>
      </w:pPr>
    </w:p>
    <w:p w14:paraId="000000FD">
      <w:pPr>
        <w:widowControl w:val="0"/>
        <w:numPr>
          <w:ilvl w:val="0"/>
          <w:numId w:val="14"/>
        </w:numPr>
        <w:tabs>
          <w:tab w:val="left" w:pos="731"/>
        </w:tabs>
        <w:suppressAutoHyphens/>
        <w:spacing w:before="1" w:after="0"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APRESENTAÇÃO</w:t>
      </w:r>
    </w:p>
    <w:p w14:paraId="000000FF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[FAZER UMA BREVE INTRODUÇÃO DA PARCERIA]</w:t>
      </w:r>
    </w:p>
    <w:p w14:paraId="00000100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/>
          <w:bCs/>
          <w:color w:val="FF0000"/>
          <w:sz w:val="20"/>
          <w:szCs w:val="20"/>
          <w:u w:val="none"/>
          <w:lang w:val="zh-CN"/>
        </w:rPr>
      </w:pPr>
    </w:p>
    <w:p w14:paraId="00000101">
      <w:pPr>
        <w:widowControl w:val="0"/>
        <w:numPr>
          <w:ilvl w:val="0"/>
          <w:numId w:val="15"/>
        </w:numPr>
        <w:tabs>
          <w:tab w:val="left" w:pos="731"/>
        </w:tabs>
        <w:suppressAutoHyphens/>
        <w:spacing w:before="1" w:after="0"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JUSTIFICATIVA</w:t>
      </w:r>
    </w:p>
    <w:p w14:paraId="00000103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[DESCREVER A REALIDADE QUE SERÁ CONTEMPLADA PELA PARCERIA; EXPLANAR ACERCA DO NEXO ENTRE ESSA REALIDADE E AS AÇÕES A SEREM EXECUTADAS PELA PARCERIA; ESPECIFICAR A POPULAÇÃO DIRETAMENTE BENEFICIADA COM A EXECUÇÃO DA PARCERIA]</w:t>
      </w:r>
    </w:p>
    <w:p w14:paraId="00000104">
      <w:pPr>
        <w:widowControl w:val="0"/>
        <w:tabs>
          <w:tab w:val="left" w:pos="731"/>
        </w:tabs>
        <w:suppressAutoHyphens/>
        <w:spacing w:before="1" w:after="0" w:line="360" w:lineRule="auto"/>
        <w:jc w:val="left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single"/>
          <w:lang w:val="zh-CN"/>
        </w:rPr>
      </w:pPr>
    </w:p>
    <w:p w14:paraId="00000105">
      <w:pPr>
        <w:widowControl w:val="0"/>
        <w:numPr>
          <w:ilvl w:val="0"/>
          <w:numId w:val="16"/>
        </w:numPr>
        <w:tabs>
          <w:tab w:val="left" w:pos="731"/>
        </w:tabs>
        <w:suppressAutoHyphens/>
        <w:spacing w:before="1" w:after="0"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DESCRIÇÃO DO OBJETO</w:t>
      </w:r>
    </w:p>
    <w:p w14:paraId="00000106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u w:val="none"/>
          <w:lang w:val="zh-CN"/>
        </w:rPr>
      </w:pPr>
    </w:p>
    <w:p w14:paraId="00000107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[DESCREVER O OBJETO DA PARCERIA; DETALHAR DIRETRIZES E OBJETIVOS GERAIS DA PARCERIA; IDENTIFICAR FASES DE EXECUÇÃO DA PARCERIA]</w:t>
      </w:r>
    </w:p>
    <w:p w14:paraId="00000108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</w:p>
    <w:p w14:paraId="00000109">
      <w:pPr>
        <w:widowControl w:val="0"/>
        <w:numPr>
          <w:ilvl w:val="0"/>
          <w:numId w:val="17"/>
        </w:numPr>
        <w:tabs>
          <w:tab w:val="left" w:pos="731"/>
        </w:tabs>
        <w:suppressAutoHyphens/>
        <w:spacing w:before="1" w:after="0"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CONTRAPARTIDA</w:t>
      </w:r>
    </w:p>
    <w:p w14:paraId="0000010B">
      <w:pPr>
        <w:widowControl w:val="0"/>
        <w:tabs>
          <w:tab w:val="left" w:pos="731"/>
        </w:tabs>
        <w:suppressAutoHyphens/>
        <w:spacing w:before="1" w:after="0" w:line="360" w:lineRule="auto"/>
        <w:jc w:val="left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 xml:space="preserve">[DESCREVER OS BENS OU SERVIÇOS E INDICAR A ESTIMATIVA DE VALOR </w:t>
      </w:r>
    </w:p>
    <w:p w14:paraId="0000010C">
      <w:pPr>
        <w:widowControl w:val="0"/>
        <w:tabs>
          <w:tab w:val="left" w:pos="731"/>
        </w:tabs>
        <w:suppressAutoHyphens/>
        <w:spacing w:before="1" w:after="0" w:line="360" w:lineRule="auto"/>
        <w:jc w:val="left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MONETÁRIO A ELES CORRESPONDENTE, CASO HAJA]</w:t>
      </w:r>
    </w:p>
    <w:p w14:paraId="0000010D">
      <w:pPr>
        <w:widowControl w:val="0"/>
        <w:tabs>
          <w:tab w:val="left" w:pos="731"/>
        </w:tabs>
        <w:suppressAutoHyphens/>
        <w:spacing w:before="1" w:after="0"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none"/>
          <w:lang w:val="zh-CN"/>
        </w:rPr>
      </w:pPr>
    </w:p>
    <w:p w14:paraId="0000010E">
      <w:pPr>
        <w:widowControl w:val="0"/>
        <w:numPr>
          <w:ilvl w:val="0"/>
          <w:numId w:val="18"/>
        </w:numPr>
        <w:tabs>
          <w:tab w:val="left" w:pos="731"/>
        </w:tabs>
        <w:suppressAutoHyphens/>
        <w:spacing w:before="1" w:after="0"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DETALHAMENTO DAS  AÇÕES</w:t>
      </w:r>
    </w:p>
    <w:p w14:paraId="00000110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[DETALHAR AS AÇÕES PREVISTAS NA EXECUÇÃO DA PARCERIA; IDENTIFICAR OS OBJETIVOS E O PÚBLICO-ALVO DE CADA AÇÃO]</w:t>
      </w:r>
    </w:p>
    <w:p w14:paraId="00000111">
      <w:pPr>
        <w:widowControl w:val="0"/>
        <w:tabs>
          <w:tab w:val="left" w:pos="731"/>
        </w:tabs>
        <w:suppressAutoHyphens/>
        <w:spacing w:before="1" w:after="0" w:line="360" w:lineRule="auto"/>
        <w:jc w:val="left"/>
        <w:rPr>
          <w:rFonts w:hint="default" w:ascii="Times New Roman" w:hAnsi="Times New Roman" w:cs="Times New Roman"/>
          <w:b/>
          <w:bCs/>
          <w:color w:val="FF0000"/>
          <w:sz w:val="20"/>
          <w:szCs w:val="20"/>
          <w:u w:val="none"/>
          <w:lang w:val="zh-CN"/>
        </w:rPr>
      </w:pPr>
    </w:p>
    <w:p w14:paraId="00000112">
      <w:pPr>
        <w:widowControl w:val="0"/>
        <w:numPr>
          <w:ilvl w:val="0"/>
          <w:numId w:val="19"/>
        </w:numPr>
        <w:tabs>
          <w:tab w:val="left" w:pos="731"/>
        </w:tabs>
        <w:suppressAutoHyphens/>
        <w:spacing w:before="1" w:after="0"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DETALHAMENTO DAS METAS E INDICADORES</w:t>
      </w:r>
    </w:p>
    <w:p w14:paraId="00000113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none"/>
          <w:lang w:val="zh-CN"/>
        </w:rPr>
      </w:pPr>
    </w:p>
    <w:p w14:paraId="00000114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[IDENTIFICAR AS METAS DA PARCERIA; DEFINIR OS PARÂMETROS A SEREM UTILIZADOS PARA AFERIÇÃO DO CUMPRIMENTO DAS METAS; SUGERIR INDICADORES]</w:t>
      </w:r>
    </w:p>
    <w:p w14:paraId="00000115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/>
          <w:bCs/>
          <w:color w:val="FF0000"/>
          <w:sz w:val="20"/>
          <w:szCs w:val="20"/>
          <w:u w:val="single"/>
          <w:lang w:val="zh-CN"/>
        </w:rPr>
      </w:pPr>
    </w:p>
    <w:p w14:paraId="00000116">
      <w:pPr>
        <w:widowControl w:val="0"/>
        <w:numPr>
          <w:ilvl w:val="0"/>
          <w:numId w:val="20"/>
        </w:numPr>
        <w:tabs>
          <w:tab w:val="left" w:pos="731"/>
        </w:tabs>
        <w:suppressAutoHyphens/>
        <w:spacing w:before="1" w:after="0" w:line="360" w:lineRule="auto"/>
        <w:ind w:left="78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QUADRO GERAL</w:t>
      </w:r>
    </w:p>
    <w:p w14:paraId="00000118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[RELACIONAR AÇÕES COM FASES, METAS E INDICADORES EM QUADRO SINTÉTICO E ESQUEMÁTICO]</w:t>
      </w:r>
    </w:p>
    <w:p w14:paraId="00000119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</w:p>
    <w:p w14:paraId="0000011A">
      <w:pPr>
        <w:widowControl w:val="0"/>
        <w:numPr>
          <w:ilvl w:val="0"/>
          <w:numId w:val="20"/>
        </w:numPr>
        <w:tabs>
          <w:tab w:val="left" w:pos="731"/>
        </w:tabs>
        <w:suppressAutoHyphens/>
        <w:spacing w:before="1" w:after="0" w:line="360" w:lineRule="auto"/>
        <w:ind w:left="780" w:hanging="360"/>
        <w:jc w:val="left"/>
        <w:rPr>
          <w:rFonts w:hint="default" w:ascii="Times New Roman" w:hAnsi="Times New Roman" w:cs="Times New Roman"/>
          <w:b/>
          <w:bCs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CRONOGRAMA DE EXECUÇÃO</w:t>
      </w:r>
    </w:p>
    <w:p w14:paraId="0000011C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[APRESENTAR PLANILHA EM FORMATO DE CRONOGRAMA, COM INDICAÇÃO DOS PERÍODOS DE REALIZAÇÃO DAS AÇÕES]</w:t>
      </w:r>
    </w:p>
    <w:p w14:paraId="0000011D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</w:p>
    <w:p w14:paraId="0000011E">
      <w:pPr>
        <w:widowControl w:val="0"/>
        <w:numPr>
          <w:ilvl w:val="0"/>
          <w:numId w:val="21"/>
        </w:numPr>
        <w:tabs>
          <w:tab w:val="left" w:pos="720"/>
          <w:tab w:val="left" w:pos="731"/>
        </w:tabs>
        <w:suppressAutoHyphens/>
        <w:spacing w:line="360" w:lineRule="auto"/>
        <w:ind w:left="720" w:hanging="360"/>
        <w:jc w:val="left"/>
        <w:rPr>
          <w:rFonts w:hint="default" w:ascii="Times New Roman" w:hAnsi="Times New Roman" w:cs="Times New Roman"/>
          <w:b/>
          <w:bCs/>
          <w:color w:val="232629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232629"/>
          <w:sz w:val="20"/>
          <w:szCs w:val="20"/>
          <w:u w:val="single"/>
          <w:rtl w:val="0"/>
          <w:lang w:val="zh-CN"/>
        </w:rPr>
        <w:t>CRONOGRAMA DE TRABALHO</w:t>
      </w:r>
    </w:p>
    <w:p w14:paraId="0000011F">
      <w:pPr>
        <w:widowControl w:val="0"/>
        <w:tabs>
          <w:tab w:val="left" w:pos="720"/>
          <w:tab w:val="left" w:pos="731"/>
        </w:tabs>
        <w:suppressAutoHyphens/>
        <w:spacing w:line="360" w:lineRule="auto"/>
        <w:ind w:left="720" w:firstLine="0"/>
        <w:jc w:val="left"/>
        <w:rPr>
          <w:rFonts w:hint="default" w:ascii="Times New Roman" w:hAnsi="Times New Roman" w:eastAsia="Times New Roman" w:cs="Times New Roman"/>
          <w:color w:val="00000A"/>
          <w:sz w:val="20"/>
          <w:szCs w:val="20"/>
          <w:u w:val="single"/>
          <w:lang w:val="zh-CN"/>
        </w:rPr>
      </w:pPr>
    </w:p>
    <w:p w14:paraId="00000120">
      <w:pPr>
        <w:widowControl w:val="0"/>
        <w:tabs>
          <w:tab w:val="left" w:pos="731"/>
        </w:tabs>
        <w:suppressAutoHyphens/>
        <w:spacing w:line="360" w:lineRule="auto"/>
        <w:jc w:val="both"/>
        <w:rPr>
          <w:rFonts w:hint="default" w:ascii="Times New Roman" w:hAnsi="Times New Roman" w:cs="Times New Roman"/>
          <w:color w:val="00000A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232629"/>
          <w:sz w:val="20"/>
          <w:szCs w:val="20"/>
          <w:highlight w:val="white"/>
          <w:u w:val="none"/>
          <w:rtl w:val="0"/>
          <w:lang w:val="zh-CN"/>
        </w:rPr>
        <w:t xml:space="preserve">A proposta a ser submetida deve conter proposição de cronograma de trabalho para o período de </w:t>
      </w: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highlight w:val="white"/>
          <w:u w:val="none"/>
          <w:rtl w:val="0"/>
          <w:lang w:val="zh-CN"/>
        </w:rPr>
        <w:t>[INDICAR QUANTIDADE]</w:t>
      </w:r>
      <w:r>
        <w:rPr>
          <w:rFonts w:hint="default" w:ascii="Times New Roman" w:hAnsi="Times New Roman" w:cs="Times New Roman"/>
          <w:b w:val="0"/>
          <w:bCs w:val="0"/>
          <w:color w:val="232629"/>
          <w:sz w:val="20"/>
          <w:szCs w:val="20"/>
          <w:highlight w:val="white"/>
          <w:u w:val="none"/>
          <w:rtl w:val="0"/>
          <w:lang w:val="zh-CN"/>
        </w:rPr>
        <w:t xml:space="preserve"> meses de desenvolvimento da parceria.</w:t>
      </w:r>
    </w:p>
    <w:tbl>
      <w:tblPr>
        <w:tblStyle w:val="161"/>
        <w:tblW w:w="9473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none" w:color="auto" w:sz="0" w:space="0"/>
          <w:insideH w:val="single" w:color="000001" w:sz="6" w:space="0"/>
          <w:insideV w:val="none" w:color="auto" w:sz="0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1564"/>
        <w:gridCol w:w="1854"/>
        <w:gridCol w:w="1705"/>
        <w:gridCol w:w="2175"/>
        <w:gridCol w:w="2175"/>
      </w:tblGrid>
      <w:tr w14:paraId="59EBC14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none" w:color="auto" w:sz="0" w:space="0"/>
            <w:insideH w:val="single" w:color="000001" w:sz="6" w:space="0"/>
            <w:insideV w:val="none" w:color="auto" w:sz="0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156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rtl w:val="0"/>
                <w:lang w:val="zh-CN"/>
              </w:rPr>
              <w:t>Etapa</w:t>
            </w:r>
          </w:p>
        </w:tc>
        <w:tc>
          <w:tcPr>
            <w:tcW w:w="185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rtl w:val="0"/>
                <w:lang w:val="zh-CN"/>
              </w:rPr>
              <w:t>Ação</w:t>
            </w:r>
          </w:p>
        </w:tc>
        <w:tc>
          <w:tcPr>
            <w:tcW w:w="17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rtl w:val="0"/>
                <w:lang w:val="zh-CN"/>
              </w:rPr>
              <w:t>Duração</w:t>
            </w:r>
          </w:p>
        </w:tc>
        <w:tc>
          <w:tcPr>
            <w:tcW w:w="21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rtl w:val="0"/>
                <w:lang w:val="zh-CN"/>
              </w:rPr>
              <w:t>Previsão de inicio</w:t>
            </w:r>
          </w:p>
        </w:tc>
        <w:tc>
          <w:tcPr>
            <w:tcW w:w="21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rtl w:val="0"/>
                <w:lang w:val="zh-CN"/>
              </w:rPr>
              <w:t>Previsão de término</w:t>
            </w:r>
          </w:p>
        </w:tc>
      </w:tr>
      <w:tr w14:paraId="3060DC9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none" w:color="auto" w:sz="0" w:space="0"/>
            <w:insideH w:val="single" w:color="000001" w:sz="6" w:space="0"/>
            <w:insideV w:val="none" w:color="auto" w:sz="0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W w:w="156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185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17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21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</w:p>
        </w:tc>
        <w:tc>
          <w:tcPr>
            <w:tcW w:w="21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val="clear" w:fill="auto"/>
                <w:vertAlign w:val="baseline"/>
                <w:lang w:val="zh-CN"/>
              </w:rPr>
            </w:pPr>
          </w:p>
        </w:tc>
      </w:tr>
    </w:tbl>
    <w:p w14:paraId="0000012C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232629"/>
          <w:sz w:val="20"/>
          <w:szCs w:val="20"/>
          <w:highlight w:val="white"/>
          <w:u w:val="none"/>
          <w:lang w:val="zh-CN"/>
        </w:rPr>
      </w:pPr>
    </w:p>
    <w:p w14:paraId="0000012E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none"/>
          <w:rtl w:val="0"/>
          <w:lang w:val="zh-CN"/>
        </w:rPr>
        <w:t>PARTE 3: PLANEJAMENTO E GESTÃO FINANCEIRA DA PARCERIA</w:t>
      </w:r>
    </w:p>
    <w:p w14:paraId="0000012F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none"/>
          <w:lang w:val="zh-CN"/>
        </w:rPr>
      </w:pPr>
    </w:p>
    <w:p w14:paraId="00000130">
      <w:pPr>
        <w:widowControl w:val="0"/>
        <w:numPr>
          <w:ilvl w:val="0"/>
          <w:numId w:val="22"/>
        </w:numPr>
        <w:tabs>
          <w:tab w:val="left" w:pos="731"/>
        </w:tabs>
        <w:suppressAutoHyphens/>
        <w:spacing w:before="1" w:after="0" w:line="360" w:lineRule="auto"/>
        <w:ind w:left="720" w:hanging="36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PLANEJAMENTO ORÇAMENTÁRIO</w:t>
      </w:r>
    </w:p>
    <w:p w14:paraId="00000132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[APRESENTAR PLANILHA ORÇAMENTARIA COM PREVISÃO DE DESPESAS E MEMÓRIA DE CÁLCULO QUE DEVERÁ CONTER, ENTRE OUTRAS INFORMAÇÕES, A PREVISÃO DOS TRIBUTOS E DOS ENCARGOS SOCIAIS E TRABALHISTAS INCIDENTES SOBRE AS ATIVIDADES PREVISTAS PARA EXECUÇÃO DO OBJETO, INCLUINDO PERCENTUAIS E VALORES QUE PODERÃO SER PROVISIONADOS PARA VERBAS RESCISÓRIAS, OU INFORMAÇÕES RELATIVAS A EVENTUAIS IMUNIDADES E ISENÇÕES]</w:t>
      </w:r>
    </w:p>
    <w:p w14:paraId="0000013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31"/>
          <w:tab w:val="left" w:pos="1196"/>
        </w:tabs>
        <w:suppressAutoHyphens/>
        <w:spacing w:before="134" w:after="0" w:line="240" w:lineRule="auto"/>
        <w:ind w:left="0" w:right="0" w:firstLine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lang w:val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  <w:lang w:val="zh-CN"/>
        </w:rPr>
        <w:t>(OBS:A proposta a ser submetida deve apresentar planejamento financeiro para o valor global de [INDICAR VALOR GLOBAL DA PARCERIA]. Os custos dos serviços, produtos e materiais previstos deverão estar de acordo com o praticado no mercado, prezando pela economicidade no uso dos recursos.)</w:t>
      </w:r>
    </w:p>
    <w:p w14:paraId="00000136">
      <w:pPr>
        <w:widowControl w:val="0"/>
        <w:tabs>
          <w:tab w:val="left" w:pos="731"/>
        </w:tabs>
        <w:suppressAutoHyphens/>
        <w:spacing w:before="1" w:after="0" w:line="360" w:lineRule="auto"/>
        <w:ind w:lef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FF0000"/>
          <w:sz w:val="20"/>
          <w:szCs w:val="20"/>
          <w:highlight w:val="white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FF0000"/>
          <w:sz w:val="20"/>
          <w:szCs w:val="20"/>
          <w:highlight w:val="white"/>
          <w:u w:val="none"/>
          <w:rtl w:val="0"/>
          <w:lang w:val="zh-CN"/>
        </w:rPr>
        <w:t>[APRESENTAR PLANILHA ORÇAMENTARIA COM PREVISÃO DE DESPESAS]</w:t>
      </w:r>
    </w:p>
    <w:p w14:paraId="00000137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 w:val="0"/>
          <w:bCs w:val="0"/>
          <w:i w:val="0"/>
          <w:iCs w:val="0"/>
          <w:color w:val="000000"/>
          <w:sz w:val="20"/>
          <w:szCs w:val="20"/>
          <w:highlight w:val="white"/>
          <w:u w:val="none"/>
          <w:lang w:val="zh-CN"/>
        </w:rPr>
      </w:pPr>
    </w:p>
    <w:tbl>
      <w:tblPr>
        <w:tblStyle w:val="162"/>
        <w:tblW w:w="9637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1603"/>
        <w:gridCol w:w="1607"/>
        <w:gridCol w:w="1608"/>
        <w:gridCol w:w="1604"/>
        <w:gridCol w:w="1619"/>
        <w:gridCol w:w="1"/>
        <w:gridCol w:w="1595"/>
      </w:tblGrid>
      <w:tr w14:paraId="62731D2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PLANILHA ORÇAMENTÁRIA</w:t>
            </w:r>
          </w:p>
        </w:tc>
      </w:tr>
      <w:tr w14:paraId="6F37B76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Item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Descrição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Quantidade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Unidade de medida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Valor unitário</w:t>
            </w: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Valor total</w:t>
            </w:r>
          </w:p>
        </w:tc>
      </w:tr>
      <w:tr w14:paraId="0CC52EF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R$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R$</w:t>
            </w: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</w:tr>
      <w:tr w14:paraId="56DA451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6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Total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</w:tr>
    </w:tbl>
    <w:p w14:paraId="00000156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 w:val="0"/>
          <w:bCs w:val="0"/>
          <w:color w:val="FF0000"/>
          <w:sz w:val="20"/>
          <w:szCs w:val="20"/>
          <w:u w:val="none"/>
          <w:lang w:val="zh-CN"/>
        </w:rPr>
      </w:pPr>
    </w:p>
    <w:p w14:paraId="00000157">
      <w:pPr>
        <w:widowControl w:val="0"/>
        <w:numPr>
          <w:ilvl w:val="0"/>
          <w:numId w:val="23"/>
        </w:numPr>
        <w:tabs>
          <w:tab w:val="left" w:pos="731"/>
        </w:tabs>
        <w:suppressAutoHyphens/>
        <w:spacing w:before="1" w:after="0" w:line="360" w:lineRule="auto"/>
        <w:ind w:left="720" w:hanging="360"/>
        <w:jc w:val="both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u w:val="single"/>
          <w:lang w:val="zh-CN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  <w:rtl w:val="0"/>
          <w:lang w:val="zh-CN"/>
        </w:rPr>
        <w:t>PAGAMENTOS EM ESPÉCIE</w:t>
      </w:r>
    </w:p>
    <w:p w14:paraId="00000159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[IDENTIFICAR AÇÕES QUE DEMANDARÃO PAGAMENTO EM ESPÉCIE]</w:t>
      </w:r>
    </w:p>
    <w:p w14:paraId="0000015A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</w:p>
    <w:p w14:paraId="0000015B">
      <w:pPr>
        <w:widowControl w:val="0"/>
        <w:numPr>
          <w:ilvl w:val="0"/>
          <w:numId w:val="24"/>
        </w:numPr>
        <w:tabs>
          <w:tab w:val="left" w:pos="731"/>
        </w:tabs>
        <w:suppressAutoHyphens/>
        <w:spacing w:before="1" w:after="0" w:line="360" w:lineRule="auto"/>
        <w:ind w:left="720" w:hanging="36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u w:val="single"/>
          <w:rtl w:val="0"/>
          <w:lang w:val="zh-CN"/>
        </w:rPr>
        <w:t>CRONOGRAMA DE DESEMBOLSO</w:t>
      </w:r>
    </w:p>
    <w:p w14:paraId="0000015D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ascii="Cambria" w:hAnsi="Cambria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</w:t>
      </w: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APRESENTAR PLANILHA EM FORMATO DE CRONOGRAMA, COM INDICAÇÃO DOS PERÍODOS DE DESEMBOLSO]</w:t>
      </w:r>
    </w:p>
    <w:tbl>
      <w:tblPr>
        <w:tblStyle w:val="163"/>
        <w:tblW w:w="9637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1374"/>
        <w:gridCol w:w="1377"/>
        <w:gridCol w:w="1377"/>
        <w:gridCol w:w="1380"/>
        <w:gridCol w:w="1377"/>
        <w:gridCol w:w="1374"/>
        <w:gridCol w:w="3"/>
        <w:gridCol w:w="1375"/>
      </w:tblGrid>
      <w:tr w14:paraId="246619A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8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CRONOGRAMA DE DESEMBOLSO</w:t>
            </w:r>
          </w:p>
        </w:tc>
      </w:tr>
      <w:tr w14:paraId="0093879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8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CRONOGRAMA FÍSICO-FINANCEIRO</w:t>
            </w:r>
          </w:p>
        </w:tc>
      </w:tr>
      <w:tr w14:paraId="6FCBA93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Item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Descrição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Quantidade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Unidade de medida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Valor unitário</w:t>
            </w: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Valor total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</w:tr>
      <w:tr w14:paraId="1EF126C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R$</w:t>
            </w:r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</w:tr>
      <w:tr w14:paraId="10C9CE8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gridSpan w:val="6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Total</w:t>
            </w:r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</w:p>
        </w:tc>
      </w:tr>
    </w:tbl>
    <w:p w14:paraId="0000018A">
      <w:pPr>
        <w:widowControl w:val="0"/>
        <w:numPr>
          <w:ilvl w:val="0"/>
          <w:numId w:val="25"/>
        </w:numPr>
        <w:tabs>
          <w:tab w:val="left" w:pos="731"/>
        </w:tabs>
        <w:suppressAutoHyphens/>
        <w:spacing w:before="1" w:after="0" w:line="360" w:lineRule="auto"/>
        <w:ind w:left="720" w:hanging="360"/>
        <w:jc w:val="both"/>
        <w:rPr>
          <w:rFonts w:hint="default" w:ascii="Times New Roman" w:hAnsi="Times New Roman" w:eastAsia="Times New Roman" w:cs="Times New Roman"/>
          <w:i w:val="0"/>
          <w:iCs w:val="0"/>
          <w:color w:val="000000"/>
          <w:sz w:val="20"/>
          <w:szCs w:val="20"/>
          <w:u w:val="single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0"/>
          <w:szCs w:val="20"/>
          <w:u w:val="single"/>
          <w:rtl w:val="0"/>
          <w:lang w:val="zh-CN"/>
        </w:rPr>
        <w:t>EQUIPE DE TRABALHO</w:t>
      </w:r>
    </w:p>
    <w:p w14:paraId="0000018C">
      <w:pPr>
        <w:widowControl w:val="0"/>
        <w:tabs>
          <w:tab w:val="left" w:pos="731"/>
        </w:tabs>
        <w:suppressAutoHyphens/>
        <w:spacing w:before="1"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lang w:val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0"/>
          <w:szCs w:val="20"/>
          <w:u w:val="none"/>
          <w:rtl w:val="0"/>
          <w:lang w:val="zh-CN"/>
        </w:rPr>
        <w:t>[APRESENTAR EQUIPE ENVOLVIDA NA PARCERIA COM CURRÍCULO RESUMIDO E PRINCIPAIS FUNÇÕES INDICADAS POR TÓPICOS]</w:t>
      </w:r>
    </w:p>
    <w:p w14:paraId="0000018E">
      <w:pPr>
        <w:widowControl w:val="0"/>
        <w:tabs>
          <w:tab w:val="left" w:pos="731"/>
        </w:tabs>
        <w:suppressAutoHyphens/>
        <w:spacing w:before="1" w:after="0" w:line="360" w:lineRule="auto"/>
        <w:jc w:val="both"/>
        <w:rPr>
          <w:rFonts w:ascii="Cambria" w:hAnsi="Cambria"/>
          <w:b w:val="0"/>
          <w:bCs w:val="0"/>
          <w:color w:val="000000"/>
          <w:sz w:val="20"/>
          <w:szCs w:val="20"/>
          <w:u w:val="none"/>
          <w:lang w:val="zh-CN"/>
        </w:rPr>
      </w:pPr>
    </w:p>
    <w:tbl>
      <w:tblPr>
        <w:tblStyle w:val="164"/>
        <w:tblW w:w="9638" w:type="dxa"/>
        <w:tblInd w:w="9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55" w:type="dxa"/>
          <w:left w:w="31" w:type="dxa"/>
          <w:bottom w:w="55" w:type="dxa"/>
          <w:right w:w="55" w:type="dxa"/>
        </w:tblCellMar>
      </w:tblPr>
      <w:tblGrid>
        <w:gridCol w:w="9638"/>
      </w:tblGrid>
      <w:tr w14:paraId="63F0911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ANEXOS</w:t>
            </w:r>
          </w:p>
        </w:tc>
      </w:tr>
      <w:tr w14:paraId="614D44E6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  ] EQUIPE DE TRABALHO (OBRIGATÓRIO)</w:t>
            </w:r>
          </w:p>
        </w:tc>
      </w:tr>
      <w:tr w14:paraId="36512F2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  ] PLANO DE MOBILIZAÇÃO DE RECURSOS COMPLEMENTARES (SE HOUVER)</w:t>
            </w:r>
          </w:p>
        </w:tc>
      </w:tr>
      <w:tr w14:paraId="16A31C8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55" w:type="dxa"/>
            <w:left w:w="31" w:type="dxa"/>
            <w:bottom w:w="55" w:type="dxa"/>
            <w:right w:w="55" w:type="dxa"/>
          </w:tblCellMar>
        </w:tblPrEx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31" w:type="dxa"/>
            </w:tcMar>
          </w:tcPr>
          <w:p w14:paraId="000001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31"/>
              </w:tabs>
              <w:suppressAutoHyphens/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lang w:val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val="clear" w:fill="auto"/>
                <w:vertAlign w:val="baseline"/>
                <w:rtl w:val="0"/>
                <w:lang w:val="zh-CN"/>
              </w:rPr>
              <w:t>[  ] OUTROS (especificar): ________________________________________________</w:t>
            </w:r>
          </w:p>
        </w:tc>
      </w:tr>
    </w:tbl>
    <w:p w14:paraId="00000194">
      <w:pPr>
        <w:widowControl w:val="0"/>
        <w:tabs>
          <w:tab w:val="left" w:pos="731"/>
        </w:tabs>
        <w:suppressAutoHyphens/>
        <w:spacing w:line="360" w:lineRule="auto"/>
        <w:jc w:val="both"/>
        <w:rPr>
          <w:rFonts w:ascii="Cambria" w:hAnsi="Cambria"/>
          <w:color w:val="00000A"/>
          <w:sz w:val="20"/>
          <w:szCs w:val="20"/>
          <w:u w:val="single"/>
          <w:lang w:val="zh-CN"/>
        </w:rPr>
      </w:pPr>
    </w:p>
    <w:p w14:paraId="40717C96">
      <w:pPr>
        <w:widowControl w:val="0"/>
        <w:tabs>
          <w:tab w:val="left" w:pos="731"/>
        </w:tabs>
        <w:suppressAutoHyphens/>
        <w:spacing w:line="360" w:lineRule="auto"/>
        <w:jc w:val="both"/>
        <w:rPr>
          <w:rFonts w:ascii="Cambria" w:hAnsi="Cambria"/>
          <w:b w:val="0"/>
          <w:bCs w:val="0"/>
          <w:color w:val="00000A"/>
          <w:sz w:val="20"/>
          <w:szCs w:val="20"/>
          <w:u w:val="single"/>
          <w:rtl w:val="0"/>
          <w:lang w:val="zh-CN"/>
        </w:rPr>
      </w:pPr>
      <w:r>
        <w:rPr>
          <w:rFonts w:ascii="Cambria" w:hAnsi="Cambria"/>
          <w:b w:val="0"/>
          <w:bCs w:val="0"/>
          <w:color w:val="00000A"/>
          <w:sz w:val="20"/>
          <w:szCs w:val="20"/>
          <w:u w:val="single"/>
          <w:rtl w:val="0"/>
          <w:lang w:val="zh-CN"/>
        </w:rPr>
        <w:t>Assinatura do representante da OSC:____________________________________</w:t>
      </w:r>
    </w:p>
    <w:p w14:paraId="4CEA6A66">
      <w:pPr>
        <w:widowControl w:val="0"/>
        <w:tabs>
          <w:tab w:val="left" w:pos="731"/>
        </w:tabs>
        <w:suppressAutoHyphens/>
        <w:spacing w:line="360" w:lineRule="auto"/>
        <w:jc w:val="both"/>
        <w:rPr>
          <w:rFonts w:hint="default" w:ascii="Cambria" w:hAnsi="Cambria"/>
          <w:b w:val="0"/>
          <w:bCs w:val="0"/>
          <w:color w:val="00000A"/>
          <w:sz w:val="20"/>
          <w:szCs w:val="20"/>
          <w:u w:val="single"/>
          <w:rtl w:val="0"/>
          <w:lang w:val="zh-CN"/>
        </w:rPr>
      </w:pPr>
    </w:p>
    <w:p w14:paraId="6EEE21AE">
      <w:pPr>
        <w:widowControl w:val="0"/>
        <w:tabs>
          <w:tab w:val="left" w:pos="731"/>
        </w:tabs>
        <w:suppressAutoHyphens/>
        <w:spacing w:line="360" w:lineRule="auto"/>
        <w:jc w:val="both"/>
        <w:rPr>
          <w:rFonts w:ascii="Cambria" w:hAnsi="Cambria"/>
          <w:b w:val="0"/>
          <w:bCs w:val="0"/>
          <w:color w:val="00000A"/>
          <w:sz w:val="20"/>
          <w:szCs w:val="20"/>
          <w:u w:val="single"/>
          <w:rtl w:val="0"/>
          <w:lang w:val="zh-CN"/>
        </w:rPr>
      </w:pPr>
      <w:r>
        <w:rPr>
          <w:rFonts w:hint="default" w:ascii="Cambria" w:hAnsi="Cambria"/>
          <w:b w:val="0"/>
          <w:bCs w:val="0"/>
          <w:color w:val="00000A"/>
          <w:sz w:val="20"/>
          <w:szCs w:val="20"/>
          <w:u w:val="single"/>
          <w:rtl w:val="0"/>
          <w:lang w:val="zh-CN"/>
        </w:rPr>
        <w:t>Também segue abaixo a minuta da Resolução COMDICA disciplinando os critérios de seleção dos projetos:</w:t>
      </w:r>
    </w:p>
    <w:p w14:paraId="3BE1F3E3">
      <w:pPr>
        <w:pStyle w:val="11"/>
        <w:tabs>
          <w:tab w:val="left" w:pos="2268"/>
        </w:tabs>
        <w:spacing w:line="276" w:lineRule="auto"/>
        <w:ind w:left="0" w:right="15" w:firstLine="990" w:firstLineChars="450"/>
        <w:rPr>
          <w:rFonts w:hint="default" w:ascii="Arial" w:hAnsi="Arial" w:eastAsia="Arial" w:cs="Arial"/>
          <w:sz w:val="22"/>
          <w:szCs w:val="22"/>
          <w:lang w:val="pt-BR"/>
        </w:rPr>
      </w:pPr>
    </w:p>
    <w:p w14:paraId="4F17C77F">
      <w:pPr>
        <w:pStyle w:val="11"/>
        <w:tabs>
          <w:tab w:val="left" w:pos="2268"/>
        </w:tabs>
        <w:spacing w:line="276" w:lineRule="auto"/>
        <w:ind w:left="0" w:right="15" w:firstLine="990" w:firstLineChars="450"/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RESOLUÇÃO COMDICA N.º 091/2026, DE 14 DE JULHO DE 2026.</w:t>
      </w:r>
    </w:p>
    <w:p w14:paraId="34F1B84B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1D87942E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Dispõe sobre os critérios de avaliação e seleção para os projetos apresentados no âmbito do Edital de Chamamento Público nº 00</w:t>
      </w:r>
      <w:r>
        <w:rPr>
          <w:rFonts w:hint="default" w:eastAsia="Arial" w:cs="Times New Roman"/>
          <w:sz w:val="22"/>
          <w:szCs w:val="22"/>
          <w:lang w:val="pt-BR"/>
        </w:rPr>
        <w:t>2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/2026 para financiamento com recursos do Fundo Municipal dos Direitos da Criança e do Adolescente – FUMDICA.</w:t>
      </w:r>
    </w:p>
    <w:p w14:paraId="565428B2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2FD2E541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O Conselho Municipal dos Direitos da Criança e do Adolescente de Sant’Ana do Livramento – COMDICA, no uso de suas atribuições legais, especialmente a competência que lhe confere </w:t>
      </w:r>
      <w:r>
        <w:rPr>
          <w:rFonts w:hint="default" w:eastAsia="Arial" w:cs="Times New Roman"/>
          <w:sz w:val="22"/>
          <w:szCs w:val="22"/>
          <w:lang w:val="pt-BR"/>
        </w:rPr>
        <w:t>as alíneas b, e, do a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rt. 20,</w:t>
      </w:r>
      <w:r>
        <w:rPr>
          <w:rFonts w:hint="default" w:eastAsia="Arial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da Lei Municipal nº 5.824, de 21 de julho de 2010, e</w:t>
      </w:r>
    </w:p>
    <w:p w14:paraId="03568F25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6C900B26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CONSIDERANDO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a Lei Federal nº 8.069/1990 (Estatuto da Criança e do Adolescente), que estabelece a política de atendimento dos direitos da criança e do adolescente;</w:t>
      </w:r>
    </w:p>
    <w:p w14:paraId="068743E6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22B947AD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CONSIDERANDO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a Lei Federal nº 13.019/2014, com as alterações da Lei nº 13.204/2015, que define o regime jurídico das parcerias entre a administração pública e as organizações da sociedade civil, e o Decreto Municipal nº 9.708/2021, que regulamenta sua aplicação;</w:t>
      </w:r>
    </w:p>
    <w:p w14:paraId="33F6C1A0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4C397FC1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CONSIDERANDO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a competência do COMDICA para "fixar critérios de utilização dos recursos depositados no Fundo Municipal da Criança e do Adolescente", conforme alínea e,</w:t>
      </w:r>
      <w:r>
        <w:rPr>
          <w:rFonts w:hint="default" w:eastAsia="Arial" w:cs="Times New Roman"/>
          <w:sz w:val="22"/>
          <w:szCs w:val="22"/>
          <w:lang w:val="pt-BR"/>
        </w:rPr>
        <w:t xml:space="preserve"> do art.20, 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da Lei Municipal nº 5.824/2010;</w:t>
      </w:r>
    </w:p>
    <w:p w14:paraId="2C656CAF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1AE1749A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CONSIDERANDO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a necessidade de estabelecer critérios objetivos e transparentes para a análise e seleção dos projetos submetidos ao Edital de Chamamento Público nº 001/2026;</w:t>
      </w:r>
    </w:p>
    <w:p w14:paraId="4CA9913B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2BBB935C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CONSIDERANDO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a deliberação da Plenária deste Conselho, em reunião ordinária realizada em 14/07/2026</w:t>
      </w:r>
      <w:r>
        <w:rPr>
          <w:rFonts w:hint="default" w:eastAsia="Arial" w:cs="Times New Roman"/>
          <w:sz w:val="22"/>
          <w:szCs w:val="22"/>
          <w:lang w:val="pt-BR"/>
        </w:rPr>
        <w:t>.</w:t>
      </w:r>
    </w:p>
    <w:p w14:paraId="07488BD2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</w:p>
    <w:p w14:paraId="790037C4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RESOLVE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:</w:t>
      </w:r>
    </w:p>
    <w:p w14:paraId="2267E959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6CBB0D0F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Art. 1º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– Ficam estabelecidos, por meio desta Resolução, os procedimentos e critérios para as etapas de habilitação e análise de mérito dos projetos apresentados pelas Organizações da Sociedade Civil (OSC) no âmbito do Edital de Chamamento Público nº 0</w:t>
      </w:r>
      <w:r>
        <w:rPr>
          <w:rFonts w:hint="default" w:eastAsia="Arial" w:cs="Times New Roman"/>
          <w:sz w:val="22"/>
          <w:szCs w:val="22"/>
          <w:lang w:val="pt-BR"/>
        </w:rPr>
        <w:t>02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/2026.</w:t>
      </w:r>
    </w:p>
    <w:p w14:paraId="22A5DD03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4C18B0B4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Art. 2º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– O processo de avaliação e seleção será conduzido por uma Comissão de  Seleção, designada pela por ato publicado ( Portaria 1625/2025, de 16 de setembro de 2025)</w:t>
      </w:r>
      <w:r>
        <w:rPr>
          <w:rFonts w:hint="default" w:eastAsia="Arial" w:cs="Times New Roman"/>
          <w:sz w:val="22"/>
          <w:szCs w:val="22"/>
          <w:lang w:val="pt-BR"/>
        </w:rPr>
        <w:t>,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composta por, no mínimo, </w:t>
      </w:r>
      <w:r>
        <w:rPr>
          <w:rFonts w:hint="default" w:eastAsia="Arial" w:cs="Times New Roman"/>
          <w:sz w:val="22"/>
          <w:szCs w:val="22"/>
          <w:lang w:val="pt-BR"/>
        </w:rPr>
        <w:t>três membros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.</w:t>
      </w:r>
    </w:p>
    <w:p w14:paraId="62805120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Parágrafo único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. É vedada a participação na Comissão de Avaliação de conselheiro que possua vínculo com qualquer uma das organizações proponentes.</w:t>
      </w:r>
    </w:p>
    <w:p w14:paraId="673F03AD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68CF45B1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 xml:space="preserve">Art. 3º 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– O processo de avaliação e seleção será realizado em 2 (duas) etapas</w:t>
      </w:r>
      <w:r>
        <w:rPr>
          <w:rFonts w:hint="default" w:eastAsia="Arial" w:cs="Times New Roman"/>
          <w:sz w:val="22"/>
          <w:szCs w:val="22"/>
          <w:lang w:val="pt-BR"/>
        </w:rPr>
        <w:t>: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I - Etapa 1: Habilitação (Análise Documental); II - Etapa 2: Análise de Mérito (Avaliação Técnica do Projeto).</w:t>
      </w:r>
    </w:p>
    <w:p w14:paraId="490F0457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7CA49ECD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CAPÍTULO I DA ETAPA 1 – HABILITAÇÃO</w:t>
      </w:r>
    </w:p>
    <w:p w14:paraId="2B76248E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0C52544B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Art. 4º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– A Etapa de Habilitação, consiste na verificação do cumprimento de todos os requisitos formais de participação e na análise da documentação exigida no Edital de Chamamento Público.</w:t>
      </w:r>
    </w:p>
    <w:p w14:paraId="50BA2584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51F7ABDA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CAPÍTULO II DA ETAPA 2 – ANÁLISE DE MÉRITO</w:t>
      </w:r>
    </w:p>
    <w:p w14:paraId="06DC9D8C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757D18C8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Art. 5º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– A Etapa de Análise de Mérito, consiste na avaliação técnica do projeto,  com base nos seguintes critérios:</w:t>
      </w:r>
    </w:p>
    <w:p w14:paraId="7A6900E2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53EE408D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I</w:t>
      </w:r>
      <w:r>
        <w:rPr>
          <w:rFonts w:hint="default" w:eastAsia="Arial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PERTINÊNCIA E RELEVÂNCIA DO PROJETO a) Alinhamento do projeto com os eixos prioritários definidos no Edital e com a Política Municipal de Atendimento; b) Justificativa clara e fundamentada na realidade local, com diagnóstico do problema a ser enfrentado; c) Caráter complementar ou inovador da ação em relação aos serviços já existentes na rede de atendimento.</w:t>
      </w:r>
    </w:p>
    <w:p w14:paraId="32E13493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458E6AFD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II</w:t>
      </w:r>
      <w:r>
        <w:rPr>
          <w:rFonts w:hint="default" w:eastAsia="Arial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QUALIDADE TÉCNICA E COERÊNCIA DA PROPOSTA  a) Clareza e precisão na definição de objetivos (geral e específicos) e metas; b) Detalhamento da metodologia, demonstrando compatibilidade entre as ações propostas e os objetivos; c) Cronograma de execução físico-financeiro claro, realista e exequível.</w:t>
      </w:r>
    </w:p>
    <w:p w14:paraId="1485EAF0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19070A1A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III</w:t>
      </w:r>
      <w:r>
        <w:rPr>
          <w:rFonts w:hint="default" w:eastAsia="Arial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IMPACTO SOCIAL E PÚBLICO-ALVO a) Definição clara do público-alvo e estimativa do número de beneficiários diretos; b) Potencial de transformação social e de fortalecimento do Sistema de Garantia de Direitos</w:t>
      </w:r>
      <w:r>
        <w:rPr>
          <w:rFonts w:hint="default" w:eastAsia="Arial" w:cs="Times New Roman"/>
          <w:sz w:val="22"/>
          <w:szCs w:val="22"/>
          <w:lang w:val="pt-BR"/>
        </w:rPr>
        <w:t>.</w:t>
      </w:r>
    </w:p>
    <w:p w14:paraId="35061AF9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</w:p>
    <w:p w14:paraId="04FF7482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IV</w:t>
      </w:r>
      <w:r>
        <w:rPr>
          <w:rFonts w:hint="default" w:eastAsia="Arial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CAPACIDADE TÉCNICA E OPERACIONAL DA ENTIDADE a) Experiência comprovada da organização na área temática do projeto; b) Adequação da equipe técnica proposta para a execução das atividades.</w:t>
      </w:r>
    </w:p>
    <w:p w14:paraId="050359F0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0FE2D521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sz w:val="22"/>
          <w:szCs w:val="22"/>
          <w:lang w:val="pt-BR"/>
        </w:rPr>
        <w:t>V</w:t>
      </w:r>
      <w:r>
        <w:rPr>
          <w:rFonts w:hint="default" w:eastAsia="Arial" w:cs="Times New Roman"/>
          <w:b/>
          <w:bCs/>
          <w:sz w:val="22"/>
          <w:szCs w:val="22"/>
          <w:lang w:val="pt-BR"/>
        </w:rPr>
        <w:t>.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VIABILIDADE E RAZOABILIDADE DO ORÇAMENTO a) Compatibilidade dos custos apresentados com os preços de mercado; b) Relação custo-benefício, considerando o impacto do projeto e os recursos solicitados</w:t>
      </w:r>
      <w:r>
        <w:rPr>
          <w:rFonts w:hint="default" w:eastAsia="Arial" w:cs="Times New Roman"/>
          <w:sz w:val="22"/>
          <w:szCs w:val="22"/>
          <w:lang w:val="pt-BR"/>
        </w:rPr>
        <w:t>.</w:t>
      </w:r>
    </w:p>
    <w:p w14:paraId="7C781CF1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</w:p>
    <w:p w14:paraId="54B13788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  <w:r>
        <w:rPr>
          <w:rFonts w:hint="default" w:eastAsia="Arial" w:cs="Times New Roman"/>
          <w:b/>
          <w:bCs/>
          <w:sz w:val="22"/>
          <w:szCs w:val="22"/>
          <w:lang w:val="pt-BR"/>
        </w:rPr>
        <w:t>Art. 6º -</w:t>
      </w:r>
      <w:r>
        <w:rPr>
          <w:rFonts w:hint="default" w:eastAsia="Arial" w:cs="Times New Roman"/>
          <w:sz w:val="22"/>
          <w:szCs w:val="22"/>
          <w:lang w:val="pt-BR"/>
        </w:rPr>
        <w:t xml:space="preserve"> Esta Resolução entra em vigor na data de sua publicação.</w:t>
      </w:r>
    </w:p>
    <w:p w14:paraId="41753265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eastAsia="Arial" w:cs="Times New Roman"/>
          <w:sz w:val="22"/>
          <w:szCs w:val="22"/>
          <w:lang w:val="pt-BR"/>
        </w:rPr>
      </w:pPr>
    </w:p>
    <w:p w14:paraId="0FC03D83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Sant’Ana do Livramento, 1</w:t>
      </w:r>
      <w:r>
        <w:rPr>
          <w:rFonts w:hint="default" w:eastAsia="Arial" w:cs="Times New Roman"/>
          <w:sz w:val="22"/>
          <w:szCs w:val="22"/>
          <w:lang w:val="pt-BR"/>
        </w:rPr>
        <w:t>4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de </w:t>
      </w:r>
      <w:r>
        <w:rPr>
          <w:rFonts w:hint="default" w:eastAsia="Arial" w:cs="Times New Roman"/>
          <w:sz w:val="22"/>
          <w:szCs w:val="22"/>
          <w:lang w:val="pt-BR"/>
        </w:rPr>
        <w:t>julho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de 202</w:t>
      </w:r>
      <w:r>
        <w:rPr>
          <w:rFonts w:hint="default" w:eastAsia="Arial" w:cs="Times New Roman"/>
          <w:sz w:val="22"/>
          <w:szCs w:val="22"/>
          <w:lang w:val="pt-BR"/>
        </w:rPr>
        <w:t>6</w:t>
      </w: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>.</w:t>
      </w:r>
    </w:p>
    <w:p w14:paraId="2D5F260E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4ACAF76F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</w:p>
    <w:p w14:paraId="6900016C">
      <w:pPr>
        <w:pStyle w:val="11"/>
        <w:tabs>
          <w:tab w:val="left" w:pos="2268"/>
        </w:tabs>
        <w:spacing w:line="276" w:lineRule="auto"/>
        <w:ind w:left="0" w:right="15" w:firstLine="0"/>
        <w:rPr>
          <w:rFonts w:hint="default" w:ascii="Times New Roman" w:hAnsi="Times New Roman" w:eastAsia="Arial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sz w:val="22"/>
          <w:szCs w:val="22"/>
          <w:lang w:val="pt-BR"/>
        </w:rPr>
        <w:t xml:space="preserve"> </w:t>
      </w:r>
    </w:p>
    <w:p w14:paraId="71B10457">
      <w:pPr>
        <w:pStyle w:val="11"/>
        <w:keepNext w:val="0"/>
        <w:keepLines w:val="0"/>
        <w:pageBreakBefore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right="15" w:firstLine="0"/>
        <w:jc w:val="center"/>
        <w:textAlignment w:val="auto"/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  <w:t>Fabrício Nunes Duarte</w:t>
      </w:r>
    </w:p>
    <w:p w14:paraId="71210046">
      <w:pPr>
        <w:pStyle w:val="11"/>
        <w:keepNext w:val="0"/>
        <w:keepLines w:val="0"/>
        <w:pageBreakBefore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right="15" w:firstLine="0"/>
        <w:jc w:val="center"/>
        <w:textAlignment w:val="auto"/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</w:pP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  <w:t xml:space="preserve">  Presidente do Conselho Municipal dos Direitos</w:t>
      </w:r>
      <w:r>
        <w:rPr>
          <w:rFonts w:hint="default" w:eastAsia="Arial" w:cs="Times New Roman"/>
          <w:i/>
          <w:i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  <w:t>da Criança e do Adolescente</w:t>
      </w:r>
    </w:p>
    <w:p w14:paraId="7AFCD93D">
      <w:pPr>
        <w:pStyle w:val="11"/>
        <w:keepNext w:val="0"/>
        <w:keepLines w:val="0"/>
        <w:pageBreakBefore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right="15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A"/>
          <w:sz w:val="22"/>
          <w:szCs w:val="22"/>
          <w:u w:val="single"/>
          <w:rtl w:val="0"/>
          <w:lang w:val="zh-CN"/>
        </w:rPr>
      </w:pPr>
      <w:r>
        <w:rPr>
          <w:rFonts w:hint="default" w:eastAsia="Arial" w:cs="Times New Roman"/>
          <w:i/>
          <w:iCs/>
          <w:sz w:val="22"/>
          <w:szCs w:val="22"/>
          <w:lang w:val="pt-BR"/>
        </w:rPr>
        <w:tab/>
      </w:r>
      <w:r>
        <w:rPr>
          <w:rFonts w:hint="default" w:eastAsia="Arial" w:cs="Times New Roman"/>
          <w:i/>
          <w:iCs/>
          <w:sz w:val="22"/>
          <w:szCs w:val="22"/>
          <w:lang w:val="pt-BR"/>
        </w:rPr>
        <w:tab/>
      </w:r>
      <w:r>
        <w:rPr>
          <w:rFonts w:hint="default" w:eastAsia="Arial" w:cs="Times New Roman"/>
          <w:i/>
          <w:iCs/>
          <w:sz w:val="22"/>
          <w:szCs w:val="22"/>
          <w:lang w:val="pt-BR"/>
        </w:rPr>
        <w:t xml:space="preserve">                          </w:t>
      </w:r>
      <w:r>
        <w:rPr>
          <w:rFonts w:hint="default" w:ascii="Times New Roman" w:hAnsi="Times New Roman" w:eastAsia="Arial" w:cs="Times New Roman"/>
          <w:i/>
          <w:iCs/>
          <w:sz w:val="22"/>
          <w:szCs w:val="22"/>
          <w:lang w:val="pt-BR"/>
        </w:rPr>
        <w:t xml:space="preserve"> COMDICA/SL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pos w:val="beneathText"/>
      </w:footnotePr>
      <w:pgSz w:w="11906" w:h="16838"/>
      <w:pgMar w:top="1411" w:right="1411" w:bottom="851" w:left="1411" w:header="284" w:footer="14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Miriam Mono CLM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BoldMT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rial-BoldMT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7CD3">
    <w:pPr>
      <w:pStyle w:val="13"/>
      <w:tabs>
        <w:tab w:val="left" w:pos="-773"/>
      </w:tabs>
      <w:ind w:left="-1134"/>
      <w:jc w:val="center"/>
      <w:rPr>
        <w:rFonts w:hint="default" w:ascii="Times New Roman" w:hAnsi="Times New Roman" w:cs="Times New Roman"/>
        <w:sz w:val="16"/>
        <w:szCs w:val="16"/>
      </w:rPr>
    </w:pPr>
    <w:r>
      <w:rPr>
        <w:rFonts w:eastAsia="Times New Roman"/>
        <w:sz w:val="22"/>
        <w:szCs w:val="22"/>
      </w:rPr>
      <w:t xml:space="preserve">             </w:t>
    </w:r>
    <w:r>
      <w:rPr>
        <w:rFonts w:hint="default" w:ascii="Times New Roman" w:hAnsi="Times New Roman" w:cs="Times New Roman"/>
        <w:sz w:val="16"/>
        <w:szCs w:val="16"/>
      </w:rPr>
      <w:t>Rua dos Andradas, n.º 1157 – Prédio do Centro de Referência da Mulher Professora Deise - 2º andar.</w:t>
    </w:r>
  </w:p>
  <w:p w14:paraId="7DF9E102">
    <w:pPr>
      <w:pStyle w:val="13"/>
      <w:jc w:val="right"/>
      <w:rPr>
        <w:rFonts w:hint="default" w:ascii="Times New Roman" w:hAnsi="Times New Roman" w:cs="Times New Roman"/>
        <w:sz w:val="16"/>
        <w:szCs w:val="16"/>
        <w:lang w:val="fr-FR"/>
      </w:rPr>
    </w:pPr>
    <w:r>
      <w:rPr>
        <w:rFonts w:hint="default" w:ascii="Times New Roman" w:hAnsi="Times New Roman" w:cs="Times New Roman"/>
        <w:sz w:val="16"/>
        <w:szCs w:val="16"/>
      </w:rPr>
      <w:fldChar w:fldCharType="begin"/>
    </w:r>
    <w:r>
      <w:rPr>
        <w:rFonts w:hint="default" w:ascii="Times New Roman" w:hAnsi="Times New Roman" w:cs="Times New Roman"/>
        <w:sz w:val="16"/>
        <w:szCs w:val="16"/>
      </w:rPr>
      <w:instrText xml:space="preserve"> PAGE </w:instrText>
    </w:r>
    <w:r>
      <w:rPr>
        <w:rFonts w:hint="default" w:ascii="Times New Roman" w:hAnsi="Times New Roman" w:cs="Times New Roman"/>
        <w:sz w:val="16"/>
        <w:szCs w:val="16"/>
      </w:rPr>
      <w:fldChar w:fldCharType="separate"/>
    </w:r>
    <w:r>
      <w:rPr>
        <w:rFonts w:hint="default" w:ascii="Times New Roman" w:hAnsi="Times New Roman" w:cs="Times New Roman"/>
        <w:sz w:val="16"/>
        <w:szCs w:val="16"/>
      </w:rPr>
      <w:t>17</w:t>
    </w:r>
    <w:r>
      <w:rPr>
        <w:rFonts w:hint="default" w:ascii="Times New Roman" w:hAnsi="Times New Roman" w:cs="Times New Roman"/>
        <w:sz w:val="16"/>
        <w:szCs w:val="16"/>
      </w:rPr>
      <w:fldChar w:fldCharType="end"/>
    </w:r>
  </w:p>
  <w:p w14:paraId="0E608400">
    <w:pPr>
      <w:pStyle w:val="13"/>
      <w:tabs>
        <w:tab w:val="left" w:pos="-773"/>
      </w:tabs>
      <w:ind w:left="-1134"/>
      <w:jc w:val="center"/>
      <w:rPr>
        <w:rFonts w:hint="default" w:ascii="Times New Roman" w:hAnsi="Times New Roman" w:cs="Times New Roman"/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2A4E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CE9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4451">
    <w:pPr>
      <w:pBdr>
        <w:bottom w:val="none" w:color="auto" w:sz="0" w:space="0"/>
      </w:pBdr>
      <w:jc w:val="center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61595</wp:posOffset>
          </wp:positionH>
          <wp:positionV relativeFrom="paragraph">
            <wp:posOffset>-3175</wp:posOffset>
          </wp:positionV>
          <wp:extent cx="718185" cy="601980"/>
          <wp:effectExtent l="0" t="0" r="0" b="0"/>
          <wp:wrapSquare wrapText="bothSides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185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default" w:ascii="Times New Roman" w:hAnsi="Times New Roman" w:eastAsia="Arial" w:cs="Times New Roman"/>
        <w:sz w:val="20"/>
        <w:szCs w:val="20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4790440</wp:posOffset>
          </wp:positionH>
          <wp:positionV relativeFrom="paragraph">
            <wp:posOffset>-175895</wp:posOffset>
          </wp:positionV>
          <wp:extent cx="1179195" cy="885825"/>
          <wp:effectExtent l="0" t="0" r="1905" b="9525"/>
          <wp:wrapNone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9195" cy="885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default" w:cs="Times New Roman"/>
        <w:sz w:val="20"/>
        <w:szCs w:val="20"/>
        <w:lang w:val="pt-BR"/>
      </w:rPr>
      <w:t xml:space="preserve">  </w:t>
    </w:r>
    <w:r>
      <w:rPr>
        <w:rFonts w:hint="default" w:ascii="Times New Roman" w:hAnsi="Times New Roman" w:cs="Times New Roman"/>
        <w:sz w:val="20"/>
        <w:szCs w:val="20"/>
      </w:rPr>
      <w:t>Prefeitura Municipal de Sant’Ana do Livramento</w:t>
    </w:r>
  </w:p>
  <w:p w14:paraId="35008755">
    <w:pPr>
      <w:pBdr>
        <w:bottom w:val="none" w:color="auto" w:sz="0" w:space="0"/>
      </w:pBdr>
      <w:jc w:val="center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</w:rPr>
      <w:t>“Cidade símbolo de Integração Brasileira com os países do MERCOSUL”</w:t>
    </w:r>
  </w:p>
  <w:p w14:paraId="0B7C0ABD">
    <w:pPr>
      <w:pBdr>
        <w:bottom w:val="none" w:color="auto" w:sz="0" w:space="0"/>
      </w:pBdr>
      <w:jc w:val="center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eastAsia="Arial" w:cs="Times New Roman"/>
        <w:sz w:val="20"/>
        <w:szCs w:val="20"/>
      </w:rPr>
      <w:t xml:space="preserve"> </w:t>
    </w:r>
    <w:r>
      <w:rPr>
        <w:rFonts w:hint="default" w:ascii="Times New Roman" w:hAnsi="Times New Roman" w:cs="Times New Roman"/>
        <w:sz w:val="20"/>
        <w:szCs w:val="20"/>
      </w:rPr>
      <w:t>Conselho Municipal dos Direitos da Criança e do Adolescente</w:t>
    </w:r>
  </w:p>
  <w:p w14:paraId="1FBE24AA">
    <w:pPr>
      <w:pBdr>
        <w:top w:val="none" w:color="000000" w:sz="0" w:space="0"/>
        <w:left w:val="none" w:color="000000" w:sz="0" w:space="0"/>
        <w:bottom w:val="none" w:color="auto" w:sz="0" w:space="0"/>
        <w:right w:val="none" w:color="000000" w:sz="0" w:space="0"/>
      </w:pBdr>
      <w:jc w:val="center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</w:rPr>
      <w:t>Lei Municipal nº 5.824/2010.</w:t>
    </w:r>
  </w:p>
  <w:p w14:paraId="10266509">
    <w:pPr>
      <w:pBdr>
        <w:top w:val="none" w:color="000000" w:sz="0" w:space="0"/>
        <w:left w:val="none" w:color="000000" w:sz="0" w:space="0"/>
        <w:bottom w:val="none" w:color="auto" w:sz="0" w:space="0"/>
        <w:right w:val="none" w:color="000000" w:sz="0" w:space="0"/>
      </w:pBdr>
      <w:jc w:val="center"/>
      <w:rPr>
        <w:rFonts w:hint="default" w:ascii="Times New Roman" w:hAnsi="Times New Roman" w:cs="Times New Roman"/>
        <w:sz w:val="20"/>
        <w:szCs w:val="20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4C399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6D7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1">
    <w:nsid w:val="9C8AC8EF"/>
    <w:multiLevelType w:val="multilevel"/>
    <w:tmpl w:val="9C8AC8EF"/>
    <w:lvl w:ilvl="0" w:tentative="0">
      <w:start w:val="2"/>
      <w:numFmt w:val="upperRoman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B5E306ED"/>
    <w:multiLevelType w:val="multilevel"/>
    <w:tmpl w:val="B5E306ED"/>
    <w:lvl w:ilvl="0" w:tentative="0">
      <w:start w:val="5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BF205925"/>
    <w:multiLevelType w:val="multilevel"/>
    <w:tmpl w:val="BF205925"/>
    <w:lvl w:ilvl="0" w:tentative="0">
      <w:start w:val="4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4">
    <w:nsid w:val="C8879AEF"/>
    <w:multiLevelType w:val="multilevel"/>
    <w:tmpl w:val="C8879AEF"/>
    <w:lvl w:ilvl="0" w:tentative="0">
      <w:start w:val="4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C8F39ECF"/>
    <w:multiLevelType w:val="singleLevel"/>
    <w:tmpl w:val="C8F39ECF"/>
    <w:lvl w:ilvl="0" w:tentative="0">
      <w:start w:val="9"/>
      <w:numFmt w:val="decimal"/>
      <w:suff w:val="space"/>
      <w:lvlText w:val="%1."/>
      <w:lvlJc w:val="left"/>
    </w:lvl>
  </w:abstractNum>
  <w:abstractNum w:abstractNumId="6">
    <w:nsid w:val="D1314387"/>
    <w:multiLevelType w:val="multilevel"/>
    <w:tmpl w:val="D131438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  <w:b/>
        <w:bCs/>
        <w:sz w:val="22"/>
        <w:szCs w:val="22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7">
    <w:nsid w:val="D7F9FE59"/>
    <w:multiLevelType w:val="multilevel"/>
    <w:tmpl w:val="D7F9FE59"/>
    <w:lvl w:ilvl="0" w:tentative="0">
      <w:start w:val="1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8">
    <w:nsid w:val="DCBA6B53"/>
    <w:multiLevelType w:val="multilevel"/>
    <w:tmpl w:val="DCBA6B53"/>
    <w:lvl w:ilvl="0" w:tentative="0">
      <w:start w:val="3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F4B5D9F5"/>
    <w:multiLevelType w:val="multilevel"/>
    <w:tmpl w:val="F4B5D9F5"/>
    <w:lvl w:ilvl="0" w:tentative="0">
      <w:start w:val="6"/>
      <w:numFmt w:val="upperRoman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Roman"/>
      <w:pStyle w:val="3"/>
      <w:lvlText w:val=".%3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12">
    <w:nsid w:val="03D62ECE"/>
    <w:multiLevelType w:val="multilevel"/>
    <w:tmpl w:val="03D62ECE"/>
    <w:lvl w:ilvl="0" w:tentative="0">
      <w:start w:val="7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13">
    <w:nsid w:val="0BAE18B7"/>
    <w:multiLevelType w:val="singleLevel"/>
    <w:tmpl w:val="0BAE18B7"/>
    <w:lvl w:ilvl="0" w:tentative="0">
      <w:start w:val="6"/>
      <w:numFmt w:val="decimal"/>
      <w:suff w:val="space"/>
      <w:lvlText w:val="%1."/>
      <w:lvlJc w:val="left"/>
    </w:lvl>
  </w:abstractNum>
  <w:abstractNum w:abstractNumId="14">
    <w:nsid w:val="2470EC97"/>
    <w:multiLevelType w:val="multilevel"/>
    <w:tmpl w:val="2470EC97"/>
    <w:lvl w:ilvl="0" w:tentative="0">
      <w:start w:val="7"/>
      <w:numFmt w:val="upperRoman"/>
      <w:lvlText w:val="%1."/>
      <w:lvlJc w:val="left"/>
      <w:pPr>
        <w:ind w:left="780" w:hanging="360"/>
      </w:pPr>
      <w:rPr>
        <w:rFonts w:hint="default"/>
        <w:sz w:val="22"/>
        <w:szCs w:val="22"/>
      </w:rPr>
    </w:lvl>
    <w:lvl w:ilvl="1" w:tentative="0">
      <w:start w:val="1"/>
      <w:numFmt w:val="decimal"/>
      <w:lvlText w:val="%2."/>
      <w:lvlJc w:val="left"/>
      <w:pPr>
        <w:ind w:left="1140" w:hanging="360"/>
      </w:pPr>
    </w:lvl>
    <w:lvl w:ilvl="2" w:tentative="0">
      <w:start w:val="1"/>
      <w:numFmt w:val="decimal"/>
      <w:lvlText w:val="%3."/>
      <w:lvlJc w:val="left"/>
      <w:pPr>
        <w:ind w:left="1500" w:hanging="360"/>
      </w:pPr>
    </w:lvl>
    <w:lvl w:ilvl="3" w:tentative="0">
      <w:start w:val="1"/>
      <w:numFmt w:val="decimal"/>
      <w:lvlText w:val="%4."/>
      <w:lvlJc w:val="left"/>
      <w:pPr>
        <w:ind w:left="1860" w:hanging="360"/>
      </w:pPr>
    </w:lvl>
    <w:lvl w:ilvl="4" w:tentative="0">
      <w:start w:val="1"/>
      <w:numFmt w:val="decimal"/>
      <w:lvlText w:val="%5."/>
      <w:lvlJc w:val="left"/>
      <w:pPr>
        <w:ind w:left="2220" w:hanging="360"/>
      </w:pPr>
    </w:lvl>
    <w:lvl w:ilvl="5" w:tentative="0">
      <w:start w:val="1"/>
      <w:numFmt w:val="decimal"/>
      <w:lvlText w:val="%6."/>
      <w:lvlJc w:val="left"/>
      <w:pPr>
        <w:ind w:left="2580" w:hanging="360"/>
      </w:pPr>
    </w:lvl>
    <w:lvl w:ilvl="6" w:tentative="0">
      <w:start w:val="1"/>
      <w:numFmt w:val="decimal"/>
      <w:lvlText w:val="%7."/>
      <w:lvlJc w:val="left"/>
      <w:pPr>
        <w:ind w:left="2940" w:hanging="360"/>
      </w:pPr>
    </w:lvl>
    <w:lvl w:ilvl="7" w:tentative="0">
      <w:start w:val="1"/>
      <w:numFmt w:val="decimal"/>
      <w:lvlText w:val="%8."/>
      <w:lvlJc w:val="left"/>
      <w:pPr>
        <w:ind w:left="3300" w:hanging="360"/>
      </w:pPr>
    </w:lvl>
    <w:lvl w:ilvl="8" w:tentative="0">
      <w:start w:val="1"/>
      <w:numFmt w:val="decimal"/>
      <w:lvlText w:val="%9."/>
      <w:lvlJc w:val="left"/>
      <w:pPr>
        <w:ind w:left="3660" w:hanging="360"/>
      </w:pPr>
    </w:lvl>
  </w:abstractNum>
  <w:abstractNum w:abstractNumId="1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67" w:hanging="453"/>
      </w:pPr>
    </w:lvl>
    <w:lvl w:ilvl="1" w:tentative="0">
      <w:start w:val="1"/>
      <w:numFmt w:val="decimal"/>
      <w:lvlText w:val="%2)"/>
      <w:lvlJc w:val="left"/>
      <w:pPr>
        <w:ind w:left="1080" w:hanging="360"/>
      </w:pPr>
    </w:lvl>
    <w:lvl w:ilvl="2" w:tentative="0">
      <w:start w:val="1"/>
      <w:numFmt w:val="decimal"/>
      <w:lvlText w:val="%3)"/>
      <w:lvlJc w:val="left"/>
      <w:pPr>
        <w:ind w:left="1440" w:hanging="360"/>
      </w:pPr>
    </w:lvl>
    <w:lvl w:ilvl="3" w:tentative="0">
      <w:start w:val="1"/>
      <w:numFmt w:val="decimal"/>
      <w:lvlText w:val="%4)"/>
      <w:lvlJc w:val="left"/>
      <w:pPr>
        <w:ind w:left="1800" w:hanging="360"/>
      </w:pPr>
    </w:lvl>
    <w:lvl w:ilvl="4" w:tentative="0">
      <w:start w:val="1"/>
      <w:numFmt w:val="decimal"/>
      <w:lvlText w:val="%5)"/>
      <w:lvlJc w:val="left"/>
      <w:pPr>
        <w:ind w:left="2160" w:hanging="360"/>
      </w:pPr>
    </w:lvl>
    <w:lvl w:ilvl="5" w:tentative="0">
      <w:start w:val="1"/>
      <w:numFmt w:val="decimal"/>
      <w:lvlText w:val="%6)"/>
      <w:lvlJc w:val="left"/>
      <w:pPr>
        <w:ind w:left="2520" w:hanging="360"/>
      </w:pPr>
    </w:lvl>
    <w:lvl w:ilvl="6" w:tentative="0">
      <w:start w:val="1"/>
      <w:numFmt w:val="decimal"/>
      <w:lvlText w:val="%7)"/>
      <w:lvlJc w:val="left"/>
      <w:pPr>
        <w:ind w:left="2880" w:hanging="360"/>
      </w:pPr>
    </w:lvl>
    <w:lvl w:ilvl="7" w:tentative="0">
      <w:start w:val="1"/>
      <w:numFmt w:val="decimal"/>
      <w:lvlText w:val="%8)"/>
      <w:lvlJc w:val="left"/>
      <w:pPr>
        <w:ind w:left="3240" w:hanging="360"/>
      </w:pPr>
    </w:lvl>
    <w:lvl w:ilvl="8" w:tentative="0">
      <w:start w:val="1"/>
      <w:numFmt w:val="decimal"/>
      <w:lvlText w:val="%9)"/>
      <w:lvlJc w:val="left"/>
      <w:pPr>
        <w:ind w:left="3600" w:hanging="360"/>
      </w:pPr>
    </w:lvl>
  </w:abstractNum>
  <w:abstractNum w:abstractNumId="16">
    <w:nsid w:val="2A8F537B"/>
    <w:multiLevelType w:val="multilevel"/>
    <w:tmpl w:val="2A8F537B"/>
    <w:lvl w:ilvl="0" w:tentative="0">
      <w:start w:val="2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17">
    <w:nsid w:val="322F1769"/>
    <w:multiLevelType w:val="singleLevel"/>
    <w:tmpl w:val="322F1769"/>
    <w:lvl w:ilvl="0" w:tentative="0">
      <w:start w:val="10"/>
      <w:numFmt w:val="decimal"/>
      <w:suff w:val="space"/>
      <w:lvlText w:val="%1."/>
      <w:lvlJc w:val="left"/>
    </w:lvl>
  </w:abstractNum>
  <w:abstractNum w:abstractNumId="18">
    <w:nsid w:val="4C1BAE26"/>
    <w:multiLevelType w:val="multilevel"/>
    <w:tmpl w:val="4C1BAE26"/>
    <w:lvl w:ilvl="0" w:tentative="0">
      <w:start w:val="3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19">
    <w:nsid w:val="4D4DC07F"/>
    <w:multiLevelType w:val="multilevel"/>
    <w:tmpl w:val="4D4DC07F"/>
    <w:lvl w:ilvl="0" w:tentative="0">
      <w:start w:val="5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20">
    <w:nsid w:val="56F78298"/>
    <w:multiLevelType w:val="multilevel"/>
    <w:tmpl w:val="56F7829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1">
    <w:nsid w:val="59ADCABA"/>
    <w:multiLevelType w:val="multilevel"/>
    <w:tmpl w:val="59ADCABA"/>
    <w:lvl w:ilvl="0" w:tentative="0">
      <w:start w:val="3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abstractNum w:abstractNumId="22">
    <w:nsid w:val="5A241D34"/>
    <w:multiLevelType w:val="multilevel"/>
    <w:tmpl w:val="5A241D34"/>
    <w:lvl w:ilvl="0" w:tentative="0">
      <w:start w:val="3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3"/>
      <w:numFmt w:val="decimal"/>
      <w:lvlText w:val="%2."/>
      <w:lvlJc w:val="left"/>
      <w:pPr>
        <w:ind w:left="1080" w:hanging="360"/>
      </w:pPr>
    </w:lvl>
    <w:lvl w:ilvl="2" w:tentative="0">
      <w:start w:val="3"/>
      <w:numFmt w:val="decimal"/>
      <w:lvlText w:val="%3."/>
      <w:lvlJc w:val="left"/>
      <w:pPr>
        <w:ind w:left="1440" w:hanging="360"/>
      </w:pPr>
    </w:lvl>
    <w:lvl w:ilvl="3" w:tentative="0">
      <w:start w:val="3"/>
      <w:numFmt w:val="decimal"/>
      <w:lvlText w:val="%4."/>
      <w:lvlJc w:val="left"/>
      <w:pPr>
        <w:ind w:left="1800" w:hanging="360"/>
      </w:pPr>
    </w:lvl>
    <w:lvl w:ilvl="4" w:tentative="0">
      <w:start w:val="3"/>
      <w:numFmt w:val="decimal"/>
      <w:lvlText w:val="%5."/>
      <w:lvlJc w:val="left"/>
      <w:pPr>
        <w:ind w:left="2160" w:hanging="360"/>
      </w:pPr>
    </w:lvl>
    <w:lvl w:ilvl="5" w:tentative="0">
      <w:start w:val="3"/>
      <w:numFmt w:val="decimal"/>
      <w:lvlText w:val="%6."/>
      <w:lvlJc w:val="left"/>
      <w:pPr>
        <w:ind w:left="2520" w:hanging="360"/>
      </w:pPr>
    </w:lvl>
    <w:lvl w:ilvl="6" w:tentative="0">
      <w:start w:val="3"/>
      <w:numFmt w:val="decimal"/>
      <w:lvlText w:val="%7."/>
      <w:lvlJc w:val="left"/>
      <w:pPr>
        <w:ind w:left="2880" w:hanging="360"/>
      </w:pPr>
    </w:lvl>
    <w:lvl w:ilvl="7" w:tentative="0">
      <w:start w:val="3"/>
      <w:numFmt w:val="decimal"/>
      <w:lvlText w:val="%8."/>
      <w:lvlJc w:val="left"/>
      <w:pPr>
        <w:ind w:left="3240" w:hanging="360"/>
      </w:pPr>
    </w:lvl>
    <w:lvl w:ilvl="8" w:tentative="0">
      <w:start w:val="3"/>
      <w:numFmt w:val="decimal"/>
      <w:lvlText w:val="%9."/>
      <w:lvlJc w:val="left"/>
      <w:pPr>
        <w:ind w:left="3600" w:hanging="360"/>
      </w:pPr>
    </w:lvl>
  </w:abstractNum>
  <w:abstractNum w:abstractNumId="23">
    <w:nsid w:val="60382F6E"/>
    <w:multiLevelType w:val="multilevel"/>
    <w:tmpl w:val="60382F6E"/>
    <w:lvl w:ilvl="0" w:tentative="0">
      <w:start w:val="4"/>
      <w:numFmt w:val="upperRoman"/>
      <w:lvlText w:val="%1."/>
      <w:lvlJc w:val="left"/>
      <w:pPr>
        <w:ind w:left="720" w:hanging="360"/>
      </w:pPr>
      <w:rPr>
        <w:b/>
        <w:bCs/>
      </w:rPr>
    </w:lvl>
    <w:lvl w:ilvl="1" w:tentative="0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4">
    <w:nsid w:val="72183CF9"/>
    <w:multiLevelType w:val="multilevel"/>
    <w:tmpl w:val="72183CF9"/>
    <w:lvl w:ilvl="0" w:tentative="0">
      <w:start w:val="8"/>
      <w:numFmt w:val="upperRoman"/>
      <w:lvlText w:val="%1."/>
      <w:lvlJc w:val="left"/>
      <w:pPr>
        <w:ind w:left="720" w:hanging="360"/>
      </w:pPr>
    </w:lvl>
    <w:lvl w:ilvl="1" w:tentative="0">
      <w:start w:val="1"/>
      <w:numFmt w:val="upperRoman"/>
      <w:lvlText w:val="%2."/>
      <w:lvlJc w:val="left"/>
      <w:pPr>
        <w:ind w:left="1080" w:hanging="360"/>
      </w:pPr>
    </w:lvl>
    <w:lvl w:ilvl="2" w:tentative="0">
      <w:start w:val="1"/>
      <w:numFmt w:val="upperRoman"/>
      <w:lvlText w:val="%3."/>
      <w:lvlJc w:val="left"/>
      <w:pPr>
        <w:ind w:left="1440" w:hanging="360"/>
      </w:pPr>
    </w:lvl>
    <w:lvl w:ilvl="3" w:tentative="0">
      <w:start w:val="1"/>
      <w:numFmt w:val="upperRoman"/>
      <w:lvlText w:val="%4."/>
      <w:lvlJc w:val="left"/>
      <w:pPr>
        <w:ind w:left="1800" w:hanging="360"/>
      </w:pPr>
    </w:lvl>
    <w:lvl w:ilvl="4" w:tentative="0">
      <w:start w:val="1"/>
      <w:numFmt w:val="upperRoman"/>
      <w:lvlText w:val="%5."/>
      <w:lvlJc w:val="left"/>
      <w:pPr>
        <w:ind w:left="2160" w:hanging="360"/>
      </w:pPr>
    </w:lvl>
    <w:lvl w:ilvl="5" w:tentative="0">
      <w:start w:val="1"/>
      <w:numFmt w:val="upperRoman"/>
      <w:lvlText w:val="%6."/>
      <w:lvlJc w:val="left"/>
      <w:pPr>
        <w:ind w:left="2520" w:hanging="360"/>
      </w:pPr>
    </w:lvl>
    <w:lvl w:ilvl="6" w:tentative="0">
      <w:start w:val="1"/>
      <w:numFmt w:val="upperRoman"/>
      <w:lvlText w:val="%7."/>
      <w:lvlJc w:val="left"/>
      <w:pPr>
        <w:ind w:left="2880" w:hanging="360"/>
      </w:pPr>
    </w:lvl>
    <w:lvl w:ilvl="7" w:tentative="0">
      <w:start w:val="1"/>
      <w:numFmt w:val="upperRoman"/>
      <w:lvlText w:val="%8."/>
      <w:lvlJc w:val="left"/>
      <w:pPr>
        <w:ind w:left="3240" w:hanging="360"/>
      </w:pPr>
    </w:lvl>
    <w:lvl w:ilvl="8" w:tentative="0">
      <w:start w:val="1"/>
      <w:numFmt w:val="upperRoman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3"/>
  </w:num>
  <w:num w:numId="5">
    <w:abstractNumId w:val="5"/>
  </w:num>
  <w:num w:numId="6">
    <w:abstractNumId w:val="17"/>
  </w:num>
  <w:num w:numId="7">
    <w:abstractNumId w:val="11"/>
  </w:num>
  <w:num w:numId="8">
    <w:abstractNumId w:val="21"/>
  </w:num>
  <w:num w:numId="9">
    <w:abstractNumId w:val="3"/>
  </w:num>
  <w:num w:numId="10">
    <w:abstractNumId w:val="2"/>
  </w:num>
  <w:num w:numId="11">
    <w:abstractNumId w:val="12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2"/>
  </w:num>
  <w:num w:numId="17">
    <w:abstractNumId w:val="4"/>
  </w:num>
  <w:num w:numId="18">
    <w:abstractNumId w:val="19"/>
  </w:num>
  <w:num w:numId="19">
    <w:abstractNumId w:val="9"/>
  </w:num>
  <w:num w:numId="20">
    <w:abstractNumId w:val="14"/>
  </w:num>
  <w:num w:numId="21">
    <w:abstractNumId w:val="8"/>
  </w:num>
  <w:num w:numId="22">
    <w:abstractNumId w:val="7"/>
  </w:num>
  <w:num w:numId="23">
    <w:abstractNumId w:val="1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57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49E3"/>
    <w:rsid w:val="028D7857"/>
    <w:rsid w:val="0ADD7773"/>
    <w:rsid w:val="0C1405C7"/>
    <w:rsid w:val="19F50B90"/>
    <w:rsid w:val="21C674B9"/>
    <w:rsid w:val="274E5D17"/>
    <w:rsid w:val="2D4315EE"/>
    <w:rsid w:val="2D823F94"/>
    <w:rsid w:val="2DCC7A8C"/>
    <w:rsid w:val="315D33DE"/>
    <w:rsid w:val="33F2045D"/>
    <w:rsid w:val="387A6CA3"/>
    <w:rsid w:val="4966327A"/>
    <w:rsid w:val="49AB571D"/>
    <w:rsid w:val="4CCB5B0A"/>
    <w:rsid w:val="4E1A4384"/>
    <w:rsid w:val="512330F5"/>
    <w:rsid w:val="56241FDF"/>
    <w:rsid w:val="590B5BB0"/>
    <w:rsid w:val="59881A94"/>
    <w:rsid w:val="5C3E692E"/>
    <w:rsid w:val="5CE72C26"/>
    <w:rsid w:val="5E342495"/>
    <w:rsid w:val="602D59F4"/>
    <w:rsid w:val="64534828"/>
    <w:rsid w:val="67192A32"/>
    <w:rsid w:val="6BC7535C"/>
    <w:rsid w:val="6BCD3434"/>
    <w:rsid w:val="6DA77D24"/>
    <w:rsid w:val="6E0769C6"/>
    <w:rsid w:val="70D66BFD"/>
    <w:rsid w:val="715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nhideWhenUsed="0" w:uiPriority="7" w:semiHidden="0" w:name="heading 3"/>
    <w:lsdException w:qFormat="1" w:unhideWhenUsed="0" w:uiPriority="7" w:semiHidden="0" w:name="heading 4"/>
    <w:lsdException w:qFormat="1" w:uiPriority="0" w:name="heading 5"/>
    <w:lsdException w:qFormat="1" w:uiPriority="0" w:name="heading 6"/>
    <w:lsdException w:qFormat="1" w:unhideWhenUsed="0" w:uiPriority="7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qFormat="1" w:unhideWhenUsed="0" w:uiPriority="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qFormat="1"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SimSun" w:cs="Times New Roman"/>
      <w:sz w:val="24"/>
      <w:szCs w:val="24"/>
      <w:lang w:val="pt-BR" w:eastAsia="zh-CN" w:bidi="ar-SA"/>
    </w:rPr>
  </w:style>
  <w:style w:type="paragraph" w:styleId="2">
    <w:name w:val="heading 1"/>
    <w:basedOn w:val="1"/>
    <w:next w:val="1"/>
    <w:qFormat/>
    <w:uiPriority w:val="7"/>
    <w:pPr>
      <w:keepNext/>
      <w:outlineLvl w:val="0"/>
    </w:pPr>
    <w:rPr>
      <w:rFonts w:ascii="Arial" w:hAnsi="Arial" w:cs="Arial"/>
      <w:b/>
    </w:rPr>
  </w:style>
  <w:style w:type="paragraph" w:styleId="3">
    <w:name w:val="heading 3"/>
    <w:basedOn w:val="1"/>
    <w:next w:val="1"/>
    <w:qFormat/>
    <w:uiPriority w:val="7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olor w:val="000000"/>
      <w:sz w:val="16"/>
      <w:szCs w:val="20"/>
    </w:rPr>
  </w:style>
  <w:style w:type="paragraph" w:styleId="4">
    <w:name w:val="heading 4"/>
    <w:basedOn w:val="1"/>
    <w:next w:val="1"/>
    <w:qFormat/>
    <w:uiPriority w:val="7"/>
    <w:pPr>
      <w:keepNext/>
      <w:jc w:val="both"/>
      <w:outlineLvl w:val="3"/>
    </w:pPr>
    <w:rPr>
      <w:rFonts w:ascii="Arial" w:hAnsi="Arial" w:cs="Arial"/>
      <w:b/>
      <w:sz w:val="22"/>
    </w:rPr>
  </w:style>
  <w:style w:type="paragraph" w:styleId="5">
    <w:name w:val="heading 7"/>
    <w:basedOn w:val="1"/>
    <w:next w:val="1"/>
    <w:qFormat/>
    <w:uiPriority w:val="7"/>
    <w:pPr>
      <w:keepNext/>
      <w:jc w:val="both"/>
      <w:outlineLvl w:val="6"/>
    </w:pPr>
    <w:rPr>
      <w:b/>
      <w:sz w:val="1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6"/>
    <w:rPr>
      <w:color w:val="800080"/>
      <w:u w:val="single"/>
    </w:rPr>
  </w:style>
  <w:style w:type="character" w:styleId="9">
    <w:name w:val="Hyperlink"/>
    <w:qFormat/>
    <w:uiPriority w:val="6"/>
    <w:rPr>
      <w:color w:val="0000FF"/>
      <w:u w:val="single"/>
    </w:rPr>
  </w:style>
  <w:style w:type="paragraph" w:styleId="10">
    <w:name w:val="List"/>
    <w:basedOn w:val="11"/>
    <w:qFormat/>
    <w:uiPriority w:val="7"/>
    <w:rPr>
      <w:rFonts w:cs="Mangal"/>
    </w:rPr>
  </w:style>
  <w:style w:type="paragraph" w:styleId="11">
    <w:name w:val="Body Text"/>
    <w:basedOn w:val="1"/>
    <w:qFormat/>
    <w:uiPriority w:val="7"/>
    <w:pPr>
      <w:jc w:val="both"/>
    </w:pPr>
  </w:style>
  <w:style w:type="paragraph" w:styleId="12">
    <w:name w:val="header"/>
    <w:basedOn w:val="1"/>
    <w:qFormat/>
    <w:uiPriority w:val="6"/>
  </w:style>
  <w:style w:type="paragraph" w:styleId="13">
    <w:name w:val="footer"/>
    <w:basedOn w:val="1"/>
    <w:qFormat/>
    <w:uiPriority w:val="6"/>
  </w:style>
  <w:style w:type="paragraph" w:styleId="14">
    <w:name w:val="caption"/>
    <w:basedOn w:val="1"/>
    <w:next w:val="1"/>
    <w:qFormat/>
    <w:uiPriority w:val="6"/>
    <w:pPr>
      <w:jc w:val="center"/>
    </w:pPr>
    <w:rPr>
      <w:b/>
      <w:bCs/>
      <w:sz w:val="26"/>
    </w:rPr>
  </w:style>
  <w:style w:type="paragraph" w:styleId="15">
    <w:name w:val="Body Text Indent"/>
    <w:basedOn w:val="1"/>
    <w:qFormat/>
    <w:uiPriority w:val="7"/>
    <w:pPr>
      <w:spacing w:after="120"/>
      <w:ind w:left="283"/>
    </w:pPr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WW8Num1z0"/>
    <w:qFormat/>
    <w:uiPriority w:val="3"/>
  </w:style>
  <w:style w:type="character" w:customStyle="1" w:styleId="18">
    <w:name w:val="WW8Num1z1"/>
    <w:qFormat/>
    <w:uiPriority w:val="3"/>
  </w:style>
  <w:style w:type="character" w:customStyle="1" w:styleId="19">
    <w:name w:val="WW8Num1z2"/>
    <w:qFormat/>
    <w:uiPriority w:val="3"/>
  </w:style>
  <w:style w:type="character" w:customStyle="1" w:styleId="20">
    <w:name w:val="WW8Num1z3"/>
    <w:qFormat/>
    <w:uiPriority w:val="3"/>
  </w:style>
  <w:style w:type="character" w:customStyle="1" w:styleId="21">
    <w:name w:val="WW8Num1z4"/>
    <w:qFormat/>
    <w:uiPriority w:val="3"/>
  </w:style>
  <w:style w:type="character" w:customStyle="1" w:styleId="22">
    <w:name w:val="WW8Num1z5"/>
    <w:qFormat/>
    <w:uiPriority w:val="3"/>
  </w:style>
  <w:style w:type="character" w:customStyle="1" w:styleId="23">
    <w:name w:val="WW8Num1z6"/>
    <w:qFormat/>
    <w:uiPriority w:val="3"/>
  </w:style>
  <w:style w:type="character" w:customStyle="1" w:styleId="24">
    <w:name w:val="WW8Num1z7"/>
    <w:qFormat/>
    <w:uiPriority w:val="3"/>
  </w:style>
  <w:style w:type="character" w:customStyle="1" w:styleId="25">
    <w:name w:val="WW8Num1z8"/>
    <w:qFormat/>
    <w:uiPriority w:val="3"/>
  </w:style>
  <w:style w:type="character" w:customStyle="1" w:styleId="26">
    <w:name w:val="WW8Num2z0"/>
    <w:qFormat/>
    <w:uiPriority w:val="3"/>
    <w:rPr>
      <w:rFonts w:hint="default" w:ascii="Wingdings" w:hAnsi="Wingdings" w:cs="Wingdings"/>
      <w:color w:val="auto"/>
      <w:sz w:val="22"/>
      <w:szCs w:val="22"/>
    </w:rPr>
  </w:style>
  <w:style w:type="character" w:customStyle="1" w:styleId="27">
    <w:name w:val="WW8Num3z0"/>
    <w:qFormat/>
    <w:uiPriority w:val="3"/>
    <w:rPr>
      <w:rFonts w:ascii="Arial" w:hAnsi="Arial" w:cs="Arial"/>
      <w:b/>
      <w:sz w:val="22"/>
      <w:szCs w:val="22"/>
    </w:rPr>
  </w:style>
  <w:style w:type="character" w:customStyle="1" w:styleId="28">
    <w:name w:val="WW8Num3z1"/>
    <w:qFormat/>
    <w:uiPriority w:val="3"/>
    <w:rPr>
      <w:rFonts w:hint="default"/>
      <w:b/>
    </w:rPr>
  </w:style>
  <w:style w:type="character" w:customStyle="1" w:styleId="29">
    <w:name w:val="WW8Num4z0"/>
    <w:qFormat/>
    <w:uiPriority w:val="3"/>
    <w:rPr>
      <w:rFonts w:ascii="Wingdings" w:hAnsi="Wingdings" w:cs="Wingdings"/>
    </w:rPr>
  </w:style>
  <w:style w:type="character" w:customStyle="1" w:styleId="30">
    <w:name w:val="WW8Num5z0"/>
    <w:qFormat/>
    <w:uiPriority w:val="3"/>
    <w:rPr>
      <w:rFonts w:ascii="Wingdings" w:hAnsi="Wingdings" w:cs="Wingdings"/>
    </w:rPr>
  </w:style>
  <w:style w:type="character" w:customStyle="1" w:styleId="31">
    <w:name w:val="WW8Num6z0"/>
    <w:qFormat/>
    <w:uiPriority w:val="3"/>
    <w:rPr>
      <w:rFonts w:hint="default"/>
      <w:lang w:val="pt-PT" w:eastAsia="pt-PT" w:bidi="pt-PT"/>
    </w:rPr>
  </w:style>
  <w:style w:type="character" w:customStyle="1" w:styleId="32">
    <w:name w:val="WW8Num6z1"/>
    <w:qFormat/>
    <w:uiPriority w:val="3"/>
    <w:rPr>
      <w:rFonts w:hint="default" w:ascii="Arial" w:hAnsi="Arial" w:eastAsia="Arial" w:cs="Arial"/>
      <w:b/>
      <w:bCs/>
      <w:w w:val="99"/>
      <w:sz w:val="24"/>
      <w:szCs w:val="24"/>
      <w:lang w:val="pt-PT" w:eastAsia="pt-PT" w:bidi="pt-PT"/>
    </w:rPr>
  </w:style>
  <w:style w:type="character" w:customStyle="1" w:styleId="33">
    <w:name w:val="WW8Num7z0"/>
    <w:qFormat/>
    <w:uiPriority w:val="3"/>
    <w:rPr>
      <w:rFonts w:hint="default" w:ascii="Symbol" w:hAnsi="Symbol" w:cs="Symbol"/>
      <w:color w:val="auto"/>
      <w:lang w:val="pt-PT" w:eastAsia="en-US" w:bidi="ar-SA"/>
    </w:rPr>
  </w:style>
  <w:style w:type="character" w:customStyle="1" w:styleId="34">
    <w:name w:val="WW8Num7z1"/>
    <w:qFormat/>
    <w:uiPriority w:val="3"/>
    <w:rPr>
      <w:rFonts w:hint="default" w:ascii="Courier New" w:hAnsi="Courier New" w:cs="Courier New"/>
    </w:rPr>
  </w:style>
  <w:style w:type="character" w:customStyle="1" w:styleId="35">
    <w:name w:val="WW8Num7z2"/>
    <w:qFormat/>
    <w:uiPriority w:val="3"/>
    <w:rPr>
      <w:rFonts w:hint="default" w:ascii="Wingdings" w:hAnsi="Wingdings" w:cs="Wingdings"/>
    </w:rPr>
  </w:style>
  <w:style w:type="character" w:customStyle="1" w:styleId="36">
    <w:name w:val="WW8Num7z3"/>
    <w:qFormat/>
    <w:uiPriority w:val="3"/>
    <w:rPr>
      <w:rFonts w:hint="default" w:ascii="Symbol" w:hAnsi="Symbol" w:cs="Symbol"/>
    </w:rPr>
  </w:style>
  <w:style w:type="character" w:customStyle="1" w:styleId="37">
    <w:name w:val="WW8Num8z0"/>
    <w:qFormat/>
    <w:uiPriority w:val="3"/>
    <w:rPr>
      <w:rFonts w:hint="default"/>
      <w:w w:val="99"/>
      <w:lang w:val="pt-PT" w:eastAsia="pt-PT" w:bidi="pt-PT"/>
    </w:rPr>
  </w:style>
  <w:style w:type="character" w:customStyle="1" w:styleId="38">
    <w:name w:val="WW8Num8z1"/>
    <w:qFormat/>
    <w:uiPriority w:val="3"/>
    <w:rPr>
      <w:rFonts w:hint="default"/>
      <w:lang w:val="pt-PT" w:eastAsia="pt-PT" w:bidi="pt-PT"/>
    </w:rPr>
  </w:style>
  <w:style w:type="character" w:customStyle="1" w:styleId="39">
    <w:name w:val="WW8Num9z0"/>
    <w:qFormat/>
    <w:uiPriority w:val="3"/>
    <w:rPr>
      <w:rFonts w:hint="default" w:ascii="Wingdings" w:hAnsi="Wingdings" w:cs="Wingdings"/>
    </w:rPr>
  </w:style>
  <w:style w:type="character" w:customStyle="1" w:styleId="40">
    <w:name w:val="WW8Num9z1"/>
    <w:qFormat/>
    <w:uiPriority w:val="3"/>
    <w:rPr>
      <w:rFonts w:hint="default" w:ascii="Courier New" w:hAnsi="Courier New" w:cs="Courier New"/>
    </w:rPr>
  </w:style>
  <w:style w:type="character" w:customStyle="1" w:styleId="41">
    <w:name w:val="WW8Num9z3"/>
    <w:qFormat/>
    <w:uiPriority w:val="3"/>
    <w:rPr>
      <w:rFonts w:hint="default" w:ascii="Symbol" w:hAnsi="Symbol" w:cs="Symbol"/>
    </w:rPr>
  </w:style>
  <w:style w:type="character" w:customStyle="1" w:styleId="42">
    <w:name w:val="WW8Num10z0"/>
    <w:qFormat/>
    <w:uiPriority w:val="3"/>
    <w:rPr>
      <w:rFonts w:hint="default" w:ascii="Symbol" w:hAnsi="Symbol" w:cs="Symbol"/>
      <w:lang w:val="pt-PT" w:eastAsia="en-US" w:bidi="ar-SA"/>
    </w:rPr>
  </w:style>
  <w:style w:type="character" w:customStyle="1" w:styleId="43">
    <w:name w:val="WW8Num10z1"/>
    <w:qFormat/>
    <w:uiPriority w:val="3"/>
    <w:rPr>
      <w:rFonts w:hint="default" w:ascii="Courier New" w:hAnsi="Courier New" w:cs="Courier New"/>
    </w:rPr>
  </w:style>
  <w:style w:type="character" w:customStyle="1" w:styleId="44">
    <w:name w:val="WW8Num10z2"/>
    <w:qFormat/>
    <w:uiPriority w:val="3"/>
    <w:rPr>
      <w:rFonts w:hint="default" w:ascii="Wingdings" w:hAnsi="Wingdings" w:cs="Wingdings"/>
    </w:rPr>
  </w:style>
  <w:style w:type="character" w:customStyle="1" w:styleId="45">
    <w:name w:val="WW8Num10z3"/>
    <w:qFormat/>
    <w:uiPriority w:val="3"/>
    <w:rPr>
      <w:rFonts w:hint="default" w:ascii="Symbol" w:hAnsi="Symbol" w:cs="Symbol"/>
    </w:rPr>
  </w:style>
  <w:style w:type="character" w:customStyle="1" w:styleId="46">
    <w:name w:val="WW8Num11z0"/>
    <w:qFormat/>
    <w:uiPriority w:val="3"/>
    <w:rPr>
      <w:rFonts w:hint="default"/>
      <w:color w:val="auto"/>
      <w:w w:val="99"/>
      <w:lang w:val="pt-PT" w:eastAsia="pt-PT" w:bidi="pt-PT"/>
    </w:rPr>
  </w:style>
  <w:style w:type="character" w:customStyle="1" w:styleId="47">
    <w:name w:val="WW8Num11z1"/>
    <w:qFormat/>
    <w:uiPriority w:val="3"/>
    <w:rPr>
      <w:rFonts w:hint="default"/>
      <w:lang w:val="pt-PT" w:eastAsia="pt-PT" w:bidi="pt-PT"/>
    </w:rPr>
  </w:style>
  <w:style w:type="character" w:customStyle="1" w:styleId="48">
    <w:name w:val="WW8Num12z0"/>
    <w:qFormat/>
    <w:uiPriority w:val="3"/>
    <w:rPr>
      <w:rFonts w:hint="default"/>
    </w:rPr>
  </w:style>
  <w:style w:type="character" w:customStyle="1" w:styleId="49">
    <w:name w:val="WW8Num12z1"/>
    <w:qFormat/>
    <w:uiPriority w:val="3"/>
  </w:style>
  <w:style w:type="character" w:customStyle="1" w:styleId="50">
    <w:name w:val="WW8Num12z2"/>
    <w:qFormat/>
    <w:uiPriority w:val="3"/>
  </w:style>
  <w:style w:type="character" w:customStyle="1" w:styleId="51">
    <w:name w:val="WW8Num12z3"/>
    <w:qFormat/>
    <w:uiPriority w:val="3"/>
  </w:style>
  <w:style w:type="character" w:customStyle="1" w:styleId="52">
    <w:name w:val="WW8Num12z4"/>
    <w:qFormat/>
    <w:uiPriority w:val="3"/>
  </w:style>
  <w:style w:type="character" w:customStyle="1" w:styleId="53">
    <w:name w:val="WW8Num12z5"/>
    <w:qFormat/>
    <w:uiPriority w:val="3"/>
  </w:style>
  <w:style w:type="character" w:customStyle="1" w:styleId="54">
    <w:name w:val="WW8Num12z6"/>
    <w:qFormat/>
    <w:uiPriority w:val="3"/>
  </w:style>
  <w:style w:type="character" w:customStyle="1" w:styleId="55">
    <w:name w:val="WW8Num12z7"/>
    <w:qFormat/>
    <w:uiPriority w:val="3"/>
  </w:style>
  <w:style w:type="character" w:customStyle="1" w:styleId="56">
    <w:name w:val="WW8Num12z8"/>
    <w:qFormat/>
    <w:uiPriority w:val="3"/>
  </w:style>
  <w:style w:type="character" w:customStyle="1" w:styleId="57">
    <w:name w:val="Fonte parág. padrão11"/>
    <w:qFormat/>
    <w:uiPriority w:val="6"/>
  </w:style>
  <w:style w:type="character" w:customStyle="1" w:styleId="58">
    <w:name w:val="Recuo de corpo de texto Char"/>
    <w:basedOn w:val="57"/>
    <w:qFormat/>
    <w:uiPriority w:val="6"/>
    <w:rPr>
      <w:sz w:val="24"/>
      <w:szCs w:val="24"/>
      <w:lang w:eastAsia="zh-CN"/>
    </w:rPr>
  </w:style>
  <w:style w:type="character" w:customStyle="1" w:styleId="59">
    <w:name w:val="WW8Num4z1"/>
    <w:qFormat/>
    <w:uiPriority w:val="3"/>
    <w:rPr>
      <w:rFonts w:hint="default" w:ascii="Courier New" w:hAnsi="Courier New" w:cs="Courier New"/>
    </w:rPr>
  </w:style>
  <w:style w:type="character" w:customStyle="1" w:styleId="60">
    <w:name w:val="WW8Num4z3"/>
    <w:qFormat/>
    <w:uiPriority w:val="3"/>
    <w:rPr>
      <w:rFonts w:hint="default" w:ascii="Symbol" w:hAnsi="Symbol" w:cs="Symbol"/>
    </w:rPr>
  </w:style>
  <w:style w:type="character" w:customStyle="1" w:styleId="61">
    <w:name w:val="WW8Num5z1"/>
    <w:qFormat/>
    <w:uiPriority w:val="3"/>
    <w:rPr>
      <w:rFonts w:hint="default" w:ascii="Courier New" w:hAnsi="Courier New" w:cs="Courier New"/>
    </w:rPr>
  </w:style>
  <w:style w:type="character" w:customStyle="1" w:styleId="62">
    <w:name w:val="WW8Num5z3"/>
    <w:qFormat/>
    <w:uiPriority w:val="3"/>
    <w:rPr>
      <w:rFonts w:hint="default" w:ascii="Symbol" w:hAnsi="Symbol" w:cs="Symbol"/>
    </w:rPr>
  </w:style>
  <w:style w:type="character" w:customStyle="1" w:styleId="63">
    <w:name w:val="Fonte parág. padrão2"/>
    <w:qFormat/>
    <w:uiPriority w:val="6"/>
  </w:style>
  <w:style w:type="character" w:customStyle="1" w:styleId="64">
    <w:name w:val="WW8Num5z2"/>
    <w:qFormat/>
    <w:uiPriority w:val="3"/>
  </w:style>
  <w:style w:type="character" w:customStyle="1" w:styleId="65">
    <w:name w:val="WW8Num5z4"/>
    <w:qFormat/>
    <w:uiPriority w:val="3"/>
  </w:style>
  <w:style w:type="character" w:customStyle="1" w:styleId="66">
    <w:name w:val="WW8Num5z5"/>
    <w:qFormat/>
    <w:uiPriority w:val="3"/>
  </w:style>
  <w:style w:type="character" w:customStyle="1" w:styleId="67">
    <w:name w:val="WW8Num5z6"/>
    <w:qFormat/>
    <w:uiPriority w:val="3"/>
  </w:style>
  <w:style w:type="character" w:customStyle="1" w:styleId="68">
    <w:name w:val="WW8Num5z7"/>
    <w:qFormat/>
    <w:uiPriority w:val="3"/>
  </w:style>
  <w:style w:type="character" w:customStyle="1" w:styleId="69">
    <w:name w:val="WW8Num5z8"/>
    <w:qFormat/>
    <w:uiPriority w:val="3"/>
  </w:style>
  <w:style w:type="character" w:customStyle="1" w:styleId="70">
    <w:name w:val="WW8Num6z3"/>
    <w:qFormat/>
    <w:uiPriority w:val="3"/>
    <w:rPr>
      <w:rFonts w:hint="default" w:ascii="Symbol" w:hAnsi="Symbol" w:cs="Symbol"/>
    </w:rPr>
  </w:style>
  <w:style w:type="character" w:customStyle="1" w:styleId="71">
    <w:name w:val="WW8Num8z2"/>
    <w:qFormat/>
    <w:uiPriority w:val="3"/>
  </w:style>
  <w:style w:type="character" w:customStyle="1" w:styleId="72">
    <w:name w:val="WW8Num8z3"/>
    <w:qFormat/>
    <w:uiPriority w:val="3"/>
  </w:style>
  <w:style w:type="character" w:customStyle="1" w:styleId="73">
    <w:name w:val="WW8Num8z4"/>
    <w:qFormat/>
    <w:uiPriority w:val="3"/>
  </w:style>
  <w:style w:type="character" w:customStyle="1" w:styleId="74">
    <w:name w:val="WW8Num8z5"/>
    <w:qFormat/>
    <w:uiPriority w:val="3"/>
  </w:style>
  <w:style w:type="character" w:customStyle="1" w:styleId="75">
    <w:name w:val="WW8Num8z6"/>
    <w:qFormat/>
    <w:uiPriority w:val="3"/>
  </w:style>
  <w:style w:type="character" w:customStyle="1" w:styleId="76">
    <w:name w:val="WW8Num8z7"/>
    <w:qFormat/>
    <w:uiPriority w:val="3"/>
  </w:style>
  <w:style w:type="character" w:customStyle="1" w:styleId="77">
    <w:name w:val="WW8Num8z8"/>
    <w:qFormat/>
    <w:uiPriority w:val="3"/>
  </w:style>
  <w:style w:type="character" w:customStyle="1" w:styleId="78">
    <w:name w:val="WW8Num9z2"/>
    <w:qFormat/>
    <w:uiPriority w:val="3"/>
    <w:rPr>
      <w:rFonts w:hint="default" w:ascii="Wingdings" w:hAnsi="Wingdings" w:cs="Wingdings"/>
    </w:rPr>
  </w:style>
  <w:style w:type="character" w:customStyle="1" w:styleId="79">
    <w:name w:val="WW8Num10z4"/>
    <w:qFormat/>
    <w:uiPriority w:val="3"/>
  </w:style>
  <w:style w:type="character" w:customStyle="1" w:styleId="80">
    <w:name w:val="WW8Num10z5"/>
    <w:qFormat/>
    <w:uiPriority w:val="3"/>
  </w:style>
  <w:style w:type="character" w:customStyle="1" w:styleId="81">
    <w:name w:val="WW8Num10z6"/>
    <w:qFormat/>
    <w:uiPriority w:val="3"/>
  </w:style>
  <w:style w:type="character" w:customStyle="1" w:styleId="82">
    <w:name w:val="WW8Num10z7"/>
    <w:qFormat/>
    <w:uiPriority w:val="3"/>
  </w:style>
  <w:style w:type="character" w:customStyle="1" w:styleId="83">
    <w:name w:val="WW8Num10z8"/>
    <w:qFormat/>
    <w:uiPriority w:val="3"/>
  </w:style>
  <w:style w:type="character" w:customStyle="1" w:styleId="84">
    <w:name w:val="WW8Num11z2"/>
    <w:qFormat/>
    <w:uiPriority w:val="3"/>
  </w:style>
  <w:style w:type="character" w:customStyle="1" w:styleId="85">
    <w:name w:val="WW8Num11z3"/>
    <w:qFormat/>
    <w:uiPriority w:val="3"/>
  </w:style>
  <w:style w:type="character" w:customStyle="1" w:styleId="86">
    <w:name w:val="WW8Num11z4"/>
    <w:qFormat/>
    <w:uiPriority w:val="3"/>
  </w:style>
  <w:style w:type="character" w:customStyle="1" w:styleId="87">
    <w:name w:val="WW8Num11z5"/>
    <w:qFormat/>
    <w:uiPriority w:val="3"/>
  </w:style>
  <w:style w:type="character" w:customStyle="1" w:styleId="88">
    <w:name w:val="WW8Num11z6"/>
    <w:qFormat/>
    <w:uiPriority w:val="3"/>
  </w:style>
  <w:style w:type="character" w:customStyle="1" w:styleId="89">
    <w:name w:val="WW8Num11z7"/>
    <w:qFormat/>
    <w:uiPriority w:val="3"/>
  </w:style>
  <w:style w:type="character" w:customStyle="1" w:styleId="90">
    <w:name w:val="WW8Num11z8"/>
    <w:qFormat/>
    <w:uiPriority w:val="3"/>
  </w:style>
  <w:style w:type="character" w:customStyle="1" w:styleId="91">
    <w:name w:val="WW8Num13z0"/>
    <w:qFormat/>
    <w:uiPriority w:val="3"/>
    <w:rPr>
      <w:rFonts w:hint="default" w:ascii="Symbol" w:hAnsi="Symbol" w:cs="Symbol"/>
    </w:rPr>
  </w:style>
  <w:style w:type="character" w:customStyle="1" w:styleId="92">
    <w:name w:val="WW8Num13z1"/>
    <w:qFormat/>
    <w:uiPriority w:val="3"/>
    <w:rPr>
      <w:rFonts w:hint="default" w:ascii="Courier New" w:hAnsi="Courier New" w:cs="Courier New"/>
    </w:rPr>
  </w:style>
  <w:style w:type="character" w:customStyle="1" w:styleId="93">
    <w:name w:val="WW8Num13z2"/>
    <w:qFormat/>
    <w:uiPriority w:val="3"/>
    <w:rPr>
      <w:rFonts w:hint="default" w:ascii="Wingdings" w:hAnsi="Wingdings" w:cs="Wingdings"/>
    </w:rPr>
  </w:style>
  <w:style w:type="character" w:customStyle="1" w:styleId="94">
    <w:name w:val="WW8Num14z0"/>
    <w:qFormat/>
    <w:uiPriority w:val="3"/>
    <w:rPr>
      <w:rFonts w:hint="default" w:ascii="Symbol" w:hAnsi="Symbol" w:cs="Symbol"/>
    </w:rPr>
  </w:style>
  <w:style w:type="character" w:customStyle="1" w:styleId="95">
    <w:name w:val="WW8Num14z1"/>
    <w:qFormat/>
    <w:uiPriority w:val="3"/>
    <w:rPr>
      <w:rFonts w:hint="default" w:ascii="Courier New" w:hAnsi="Courier New" w:cs="Courier New"/>
    </w:rPr>
  </w:style>
  <w:style w:type="character" w:customStyle="1" w:styleId="96">
    <w:name w:val="WW8Num14z2"/>
    <w:qFormat/>
    <w:uiPriority w:val="3"/>
    <w:rPr>
      <w:rFonts w:hint="default" w:ascii="Wingdings" w:hAnsi="Wingdings" w:cs="Wingdings"/>
    </w:rPr>
  </w:style>
  <w:style w:type="character" w:customStyle="1" w:styleId="97">
    <w:name w:val="WW8Num15z0"/>
    <w:qFormat/>
    <w:uiPriority w:val="3"/>
    <w:rPr>
      <w:rFonts w:cs="Times New Roman"/>
    </w:rPr>
  </w:style>
  <w:style w:type="character" w:customStyle="1" w:styleId="98">
    <w:name w:val="WW8Num16z0"/>
    <w:qFormat/>
    <w:uiPriority w:val="3"/>
    <w:rPr>
      <w:rFonts w:hint="default"/>
    </w:rPr>
  </w:style>
  <w:style w:type="character" w:customStyle="1" w:styleId="99">
    <w:name w:val="WW8Num16z1"/>
    <w:qFormat/>
    <w:uiPriority w:val="3"/>
  </w:style>
  <w:style w:type="character" w:customStyle="1" w:styleId="100">
    <w:name w:val="WW8Num16z2"/>
    <w:qFormat/>
    <w:uiPriority w:val="3"/>
  </w:style>
  <w:style w:type="character" w:customStyle="1" w:styleId="101">
    <w:name w:val="WW8Num16z3"/>
    <w:qFormat/>
    <w:uiPriority w:val="3"/>
  </w:style>
  <w:style w:type="character" w:customStyle="1" w:styleId="102">
    <w:name w:val="WW8Num16z4"/>
    <w:qFormat/>
    <w:uiPriority w:val="3"/>
  </w:style>
  <w:style w:type="character" w:customStyle="1" w:styleId="103">
    <w:name w:val="WW8Num16z5"/>
    <w:qFormat/>
    <w:uiPriority w:val="3"/>
  </w:style>
  <w:style w:type="character" w:customStyle="1" w:styleId="104">
    <w:name w:val="WW8Num16z6"/>
    <w:qFormat/>
    <w:uiPriority w:val="3"/>
  </w:style>
  <w:style w:type="character" w:customStyle="1" w:styleId="105">
    <w:name w:val="WW8Num16z7"/>
    <w:qFormat/>
    <w:uiPriority w:val="3"/>
  </w:style>
  <w:style w:type="character" w:customStyle="1" w:styleId="106">
    <w:name w:val="WW8Num16z8"/>
    <w:qFormat/>
    <w:uiPriority w:val="3"/>
  </w:style>
  <w:style w:type="character" w:customStyle="1" w:styleId="107">
    <w:name w:val="WW8Num17z0"/>
    <w:qFormat/>
    <w:uiPriority w:val="3"/>
    <w:rPr>
      <w:rFonts w:hint="default" w:ascii="Symbol" w:hAnsi="Symbol" w:cs="Symbol"/>
    </w:rPr>
  </w:style>
  <w:style w:type="character" w:customStyle="1" w:styleId="108">
    <w:name w:val="WW8Num17z1"/>
    <w:qFormat/>
    <w:uiPriority w:val="3"/>
    <w:rPr>
      <w:rFonts w:hint="default" w:ascii="Courier New" w:hAnsi="Courier New" w:cs="Courier New"/>
    </w:rPr>
  </w:style>
  <w:style w:type="character" w:customStyle="1" w:styleId="109">
    <w:name w:val="WW8Num17z2"/>
    <w:qFormat/>
    <w:uiPriority w:val="3"/>
    <w:rPr>
      <w:rFonts w:hint="default" w:ascii="Wingdings" w:hAnsi="Wingdings" w:cs="Wingdings"/>
    </w:rPr>
  </w:style>
  <w:style w:type="character" w:customStyle="1" w:styleId="110">
    <w:name w:val="WW8Num18z0"/>
    <w:qFormat/>
    <w:uiPriority w:val="3"/>
    <w:rPr>
      <w:rFonts w:hint="default" w:ascii="Courier New" w:hAnsi="Courier New" w:cs="Courier New"/>
    </w:rPr>
  </w:style>
  <w:style w:type="character" w:customStyle="1" w:styleId="111">
    <w:name w:val="WW8Num18z2"/>
    <w:qFormat/>
    <w:uiPriority w:val="3"/>
    <w:rPr>
      <w:rFonts w:hint="default" w:ascii="Wingdings" w:hAnsi="Wingdings" w:cs="Wingdings"/>
    </w:rPr>
  </w:style>
  <w:style w:type="character" w:customStyle="1" w:styleId="112">
    <w:name w:val="WW8Num18z3"/>
    <w:qFormat/>
    <w:uiPriority w:val="3"/>
    <w:rPr>
      <w:rFonts w:hint="default" w:ascii="Symbol" w:hAnsi="Symbol" w:cs="Symbol"/>
    </w:rPr>
  </w:style>
  <w:style w:type="character" w:customStyle="1" w:styleId="113">
    <w:name w:val="WW8Num19z0"/>
    <w:qFormat/>
    <w:uiPriority w:val="3"/>
  </w:style>
  <w:style w:type="character" w:customStyle="1" w:styleId="114">
    <w:name w:val="WW8Num19z1"/>
    <w:qFormat/>
    <w:uiPriority w:val="3"/>
  </w:style>
  <w:style w:type="character" w:customStyle="1" w:styleId="115">
    <w:name w:val="WW8Num19z2"/>
    <w:qFormat/>
    <w:uiPriority w:val="3"/>
  </w:style>
  <w:style w:type="character" w:customStyle="1" w:styleId="116">
    <w:name w:val="WW8Num19z3"/>
    <w:qFormat/>
    <w:uiPriority w:val="3"/>
  </w:style>
  <w:style w:type="character" w:customStyle="1" w:styleId="117">
    <w:name w:val="WW8Num19z4"/>
    <w:qFormat/>
    <w:uiPriority w:val="3"/>
  </w:style>
  <w:style w:type="character" w:customStyle="1" w:styleId="118">
    <w:name w:val="WW8Num19z5"/>
    <w:qFormat/>
    <w:uiPriority w:val="3"/>
  </w:style>
  <w:style w:type="character" w:customStyle="1" w:styleId="119">
    <w:name w:val="WW8Num19z6"/>
    <w:qFormat/>
    <w:uiPriority w:val="3"/>
  </w:style>
  <w:style w:type="character" w:customStyle="1" w:styleId="120">
    <w:name w:val="WW8Num19z7"/>
    <w:qFormat/>
    <w:uiPriority w:val="3"/>
  </w:style>
  <w:style w:type="character" w:customStyle="1" w:styleId="121">
    <w:name w:val="WW8Num19z8"/>
    <w:qFormat/>
    <w:uiPriority w:val="3"/>
  </w:style>
  <w:style w:type="character" w:customStyle="1" w:styleId="122">
    <w:name w:val="Fonte parág. padrão1"/>
    <w:qFormat/>
    <w:uiPriority w:val="6"/>
  </w:style>
  <w:style w:type="character" w:customStyle="1" w:styleId="123">
    <w:name w:val="Título 1 Char"/>
    <w:qFormat/>
    <w:uiPriority w:val="7"/>
    <w:rPr>
      <w:rFonts w:ascii="Arial" w:hAnsi="Arial" w:cs="Arial"/>
      <w:b/>
      <w:sz w:val="24"/>
      <w:szCs w:val="24"/>
    </w:rPr>
  </w:style>
  <w:style w:type="character" w:customStyle="1" w:styleId="124">
    <w:name w:val="Título 4 Char"/>
    <w:uiPriority w:val="7"/>
    <w:rPr>
      <w:rFonts w:ascii="Arial" w:hAnsi="Arial" w:cs="Arial"/>
      <w:b/>
      <w:sz w:val="22"/>
      <w:szCs w:val="24"/>
    </w:rPr>
  </w:style>
  <w:style w:type="character" w:customStyle="1" w:styleId="125">
    <w:name w:val="Título 7 Char"/>
    <w:qFormat/>
    <w:uiPriority w:val="7"/>
    <w:rPr>
      <w:b/>
      <w:sz w:val="18"/>
      <w:szCs w:val="24"/>
    </w:rPr>
  </w:style>
  <w:style w:type="character" w:customStyle="1" w:styleId="126">
    <w:name w:val="Rodapé Char"/>
    <w:qFormat/>
    <w:uiPriority w:val="6"/>
    <w:rPr>
      <w:sz w:val="24"/>
      <w:szCs w:val="24"/>
    </w:rPr>
  </w:style>
  <w:style w:type="character" w:customStyle="1" w:styleId="127">
    <w:name w:val="Cabeçalho Char"/>
    <w:qFormat/>
    <w:uiPriority w:val="6"/>
    <w:rPr>
      <w:sz w:val="24"/>
      <w:szCs w:val="24"/>
    </w:rPr>
  </w:style>
  <w:style w:type="character" w:customStyle="1" w:styleId="128">
    <w:name w:val="Título 3 Char"/>
    <w:qFormat/>
    <w:uiPriority w:val="7"/>
    <w:rPr>
      <w:rFonts w:ascii="Arial" w:hAnsi="Arial" w:cs="Arial"/>
      <w:b/>
      <w:color w:val="000000"/>
      <w:sz w:val="16"/>
    </w:rPr>
  </w:style>
  <w:style w:type="character" w:customStyle="1" w:styleId="129">
    <w:name w:val="Título Char"/>
    <w:qFormat/>
    <w:uiPriority w:val="7"/>
    <w:rPr>
      <w:sz w:val="28"/>
      <w:szCs w:val="24"/>
    </w:rPr>
  </w:style>
  <w:style w:type="character" w:customStyle="1" w:styleId="130">
    <w:name w:val="Corpo de texto Char"/>
    <w:uiPriority w:val="7"/>
    <w:rPr>
      <w:sz w:val="24"/>
      <w:szCs w:val="24"/>
      <w:lang w:eastAsia="zh-CN"/>
    </w:rPr>
  </w:style>
  <w:style w:type="character" w:customStyle="1" w:styleId="131">
    <w:name w:val="Símbolos de numeração"/>
    <w:uiPriority w:val="6"/>
  </w:style>
  <w:style w:type="paragraph" w:customStyle="1" w:styleId="132">
    <w:name w:val="Título11"/>
    <w:basedOn w:val="1"/>
    <w:next w:val="11"/>
    <w:uiPriority w:val="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3">
    <w:name w:val="Índice"/>
    <w:basedOn w:val="1"/>
    <w:uiPriority w:val="6"/>
    <w:pPr>
      <w:suppressLineNumbers/>
    </w:pPr>
    <w:rPr>
      <w:rFonts w:cs="Mangal"/>
    </w:rPr>
  </w:style>
  <w:style w:type="paragraph" w:customStyle="1" w:styleId="134">
    <w:name w:val="Normal (Web)1"/>
    <w:basedOn w:val="1"/>
    <w:qFormat/>
    <w:uiPriority w:val="7"/>
    <w:pPr>
      <w:spacing w:before="100" w:after="100"/>
    </w:pPr>
  </w:style>
  <w:style w:type="paragraph" w:customStyle="1" w:styleId="135">
    <w:name w:val="Título2"/>
    <w:basedOn w:val="1"/>
    <w:next w:val="11"/>
    <w:uiPriority w:val="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6">
    <w:name w:val="Título1"/>
    <w:basedOn w:val="1"/>
    <w:next w:val="11"/>
    <w:uiPriority w:val="7"/>
    <w:pPr>
      <w:jc w:val="center"/>
    </w:pPr>
    <w:rPr>
      <w:sz w:val="28"/>
    </w:rPr>
  </w:style>
  <w:style w:type="paragraph" w:customStyle="1" w:styleId="137">
    <w:name w:val="Corpo de texto 21"/>
    <w:basedOn w:val="1"/>
    <w:uiPriority w:val="7"/>
    <w:pPr>
      <w:jc w:val="center"/>
    </w:pPr>
    <w:rPr>
      <w:b/>
      <w:i/>
    </w:rPr>
  </w:style>
  <w:style w:type="paragraph" w:customStyle="1" w:styleId="138">
    <w:name w:val="Parágrafo da Lista1"/>
    <w:basedOn w:val="1"/>
    <w:qFormat/>
    <w:uiPriority w:val="7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39">
    <w:name w:val="Corpo de texto 31"/>
    <w:basedOn w:val="1"/>
    <w:qFormat/>
    <w:uiPriority w:val="7"/>
    <w:pPr>
      <w:jc w:val="both"/>
    </w:pPr>
    <w:rPr>
      <w:rFonts w:ascii="Comic Sans MS" w:hAnsi="Comic Sans MS" w:cs="Comic Sans MS"/>
      <w:sz w:val="20"/>
    </w:rPr>
  </w:style>
  <w:style w:type="paragraph" w:customStyle="1" w:styleId="140">
    <w:name w:val="Recuo de corpo de texto 31"/>
    <w:basedOn w:val="1"/>
    <w:uiPriority w:val="6"/>
    <w:pPr>
      <w:ind w:firstLine="720"/>
      <w:jc w:val="both"/>
    </w:pPr>
    <w:rPr>
      <w:rFonts w:ascii="Arial" w:hAnsi="Arial" w:cs="Arial"/>
      <w:sz w:val="22"/>
    </w:rPr>
  </w:style>
  <w:style w:type="paragraph" w:customStyle="1" w:styleId="141">
    <w:name w:val="ecxmsonormal"/>
    <w:basedOn w:val="1"/>
    <w:uiPriority w:val="7"/>
    <w:pPr>
      <w:spacing w:before="280" w:after="280"/>
    </w:pPr>
  </w:style>
  <w:style w:type="paragraph" w:customStyle="1" w:styleId="142">
    <w:name w:val="artart"/>
    <w:basedOn w:val="1"/>
    <w:uiPriority w:val="7"/>
    <w:pPr>
      <w:spacing w:before="280" w:after="280"/>
    </w:pPr>
  </w:style>
  <w:style w:type="paragraph" w:customStyle="1" w:styleId="143">
    <w:name w:val="Default"/>
    <w:qFormat/>
    <w:uiPriority w:val="6"/>
    <w:pPr>
      <w:suppressAutoHyphens/>
      <w:autoSpaceDE w:val="0"/>
    </w:pPr>
    <w:rPr>
      <w:rFonts w:ascii="Times New Roman" w:hAnsi="Times New Roman" w:eastAsia="SimSun" w:cs="Times New Roman"/>
      <w:color w:val="000000"/>
      <w:sz w:val="24"/>
      <w:szCs w:val="24"/>
      <w:lang w:val="pt-BR" w:eastAsia="zh-CN" w:bidi="ar-SA"/>
    </w:rPr>
  </w:style>
  <w:style w:type="paragraph" w:customStyle="1" w:styleId="144">
    <w:name w:val="No Spacing"/>
    <w:qFormat/>
    <w:uiPriority w:val="2"/>
    <w:pPr>
      <w:widowControl w:val="0"/>
      <w:tabs>
        <w:tab w:val="left" w:pos="708"/>
      </w:tabs>
      <w:suppressAutoHyphens/>
    </w:pPr>
    <w:rPr>
      <w:rFonts w:ascii="Calibri" w:hAnsi="Calibri" w:eastAsia="Lucida Sans Unicode" w:cs="Tahoma"/>
      <w:color w:val="00000A"/>
      <w:kern w:val="1"/>
      <w:sz w:val="24"/>
      <w:szCs w:val="24"/>
      <w:lang w:val="pt-BR" w:eastAsia="zh-CN" w:bidi="hi-IN"/>
    </w:rPr>
  </w:style>
  <w:style w:type="paragraph" w:customStyle="1" w:styleId="145">
    <w:name w:val="Conteúdo da tabela"/>
    <w:basedOn w:val="1"/>
    <w:qFormat/>
    <w:uiPriority w:val="6"/>
    <w:pPr>
      <w:suppressLineNumbers/>
    </w:pPr>
  </w:style>
  <w:style w:type="paragraph" w:customStyle="1" w:styleId="146">
    <w:name w:val="Título de tabela"/>
    <w:basedOn w:val="145"/>
    <w:qFormat/>
    <w:uiPriority w:val="7"/>
    <w:pPr>
      <w:jc w:val="center"/>
    </w:pPr>
    <w:rPr>
      <w:b/>
      <w:bCs/>
    </w:rPr>
  </w:style>
  <w:style w:type="paragraph" w:customStyle="1" w:styleId="147">
    <w:name w:val="Conteúdo do quadro"/>
    <w:basedOn w:val="1"/>
    <w:qFormat/>
    <w:uiPriority w:val="6"/>
  </w:style>
  <w:style w:type="paragraph" w:customStyle="1" w:styleId="148">
    <w:name w:val="Table Paragraph"/>
    <w:basedOn w:val="1"/>
    <w:qFormat/>
    <w:uiPriority w:val="6"/>
    <w:pPr>
      <w:widowControl w:val="0"/>
      <w:suppressAutoHyphens w:val="0"/>
      <w:autoSpaceDE w:val="0"/>
    </w:pPr>
    <w:rPr>
      <w:rFonts w:ascii="Arial" w:hAnsi="Arial" w:eastAsia="Arial" w:cs="Arial"/>
      <w:sz w:val="22"/>
      <w:szCs w:val="22"/>
      <w:lang w:val="pt-PT" w:bidi="pt-PT"/>
    </w:rPr>
  </w:style>
  <w:style w:type="paragraph" w:customStyle="1" w:styleId="149">
    <w:name w:val="Heading 1"/>
    <w:basedOn w:val="1"/>
    <w:qFormat/>
    <w:uiPriority w:val="6"/>
    <w:pPr>
      <w:widowControl w:val="0"/>
      <w:suppressAutoHyphens w:val="0"/>
      <w:autoSpaceDE w:val="0"/>
      <w:ind w:left="139"/>
    </w:pPr>
    <w:rPr>
      <w:rFonts w:ascii="Arial" w:hAnsi="Arial" w:eastAsia="Arial" w:cs="Arial"/>
      <w:b/>
      <w:bCs/>
      <w:sz w:val="22"/>
      <w:szCs w:val="22"/>
      <w:lang w:val="pt-PT" w:eastAsia="en-US"/>
    </w:rPr>
  </w:style>
  <w:style w:type="paragraph" w:customStyle="1" w:styleId="150">
    <w:name w:val="WW-Padrão"/>
    <w:qFormat/>
    <w:uiPriority w:val="2"/>
    <w:pPr>
      <w:suppressAutoHyphens/>
      <w:autoSpaceDE w:val="0"/>
    </w:pPr>
    <w:rPr>
      <w:rFonts w:ascii="Times New Roman" w:hAnsi="Times New Roman" w:eastAsia="SimSun" w:cs="Times New Roman"/>
      <w:szCs w:val="24"/>
      <w:lang w:val="pt-BR" w:eastAsia="ar-SA" w:bidi="ar-SA"/>
    </w:rPr>
  </w:style>
  <w:style w:type="table" w:customStyle="1" w:styleId="151">
    <w:name w:val="_Style 10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5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_Style 11"/>
    <w:qFormat/>
    <w:uiPriority w:val="0"/>
    <w:tblPr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154">
    <w:name w:val="_Style 12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55">
    <w:name w:val="_Style 13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56">
    <w:name w:val="_Style 14"/>
    <w:qFormat/>
    <w:uiPriority w:val="0"/>
    <w:tblPr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157">
    <w:name w:val="_Style 15"/>
    <w:qFormat/>
    <w:uiPriority w:val="0"/>
    <w:tblPr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158">
    <w:name w:val="_Style 16"/>
    <w:qFormat/>
    <w:uiPriority w:val="0"/>
    <w:tblPr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159">
    <w:name w:val="_Style 17"/>
    <w:qFormat/>
    <w:uiPriority w:val="0"/>
    <w:tblPr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160">
    <w:name w:val="_Style 18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61">
    <w:name w:val="_Style 19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62">
    <w:name w:val="_Style 20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63">
    <w:name w:val="_Style 21"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  <w:style w:type="table" w:customStyle="1" w:styleId="164">
    <w:name w:val="_Style 22"/>
    <w:qFormat/>
    <w:uiPriority w:val="0"/>
    <w:tblPr>
      <w:tblCellMar>
        <w:top w:w="55" w:type="dxa"/>
        <w:left w:w="31" w:type="dxa"/>
        <w:bottom w:w="55" w:type="dxa"/>
        <w:right w:w="5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3459</Words>
  <Characters>19872</Characters>
  <Lines>206</Lines>
  <Paragraphs>58</Paragraphs>
  <TotalTime>73</TotalTime>
  <ScaleCrop>false</ScaleCrop>
  <LinksUpToDate>false</LinksUpToDate>
  <CharactersWithSpaces>23395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2024-07-11T22:30:00Z</dcterms:created>
  <dc:creator>Conselho-Tutelar</dc:creator>
  <cp:lastModifiedBy>WPS_1776454562</cp:lastModifiedBy>
  <cp:lastPrinted>2026-07-13T18:50:00Z</cp:lastPrinted>
  <dcterms:modified xsi:type="dcterms:W3CDTF">2026-07-16T12:58:37Z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F61C21306B2C401ABFB50B09CCD04087_13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eyJoZGlkIjoiNjkyOGYwOWViZGQ2NzI4N2NhY2RjMTcyNzFmMmU3NmQiLCJ1c2VySWQiOiIxMjM2OTUxMTQ4NTM0In0=</vt:lpwstr>
  </property>
</Properties>
</file>